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21" w:rsidRDefault="008B4F21" w:rsidP="008B4F21">
      <w:pPr>
        <w:widowControl w:val="0"/>
        <w:autoSpaceDE w:val="0"/>
        <w:autoSpaceDN w:val="0"/>
        <w:adjustRightInd w:val="0"/>
        <w:ind w:left="708" w:right="83" w:hanging="566"/>
        <w:jc w:val="center"/>
        <w:rPr>
          <w:b/>
        </w:rPr>
      </w:pPr>
      <w:bookmarkStart w:id="0" w:name="_GoBack"/>
      <w:bookmarkEnd w:id="0"/>
      <w:r>
        <w:rPr>
          <w:b/>
        </w:rPr>
        <w:t>CONTRATO DE COMODATO</w:t>
      </w:r>
    </w:p>
    <w:p w:rsidR="008B4F21" w:rsidRDefault="008B4F21" w:rsidP="008B4F21">
      <w:pPr>
        <w:widowControl w:val="0"/>
        <w:autoSpaceDE w:val="0"/>
        <w:autoSpaceDN w:val="0"/>
        <w:adjustRightInd w:val="0"/>
        <w:ind w:left="142" w:right="83"/>
        <w:jc w:val="center"/>
        <w:rPr>
          <w:b/>
        </w:rPr>
      </w:pPr>
    </w:p>
    <w:p w:rsidR="008B4F21" w:rsidRPr="00D83197" w:rsidRDefault="008B4F21" w:rsidP="008B4F21">
      <w:pPr>
        <w:widowControl w:val="0"/>
        <w:autoSpaceDE w:val="0"/>
        <w:autoSpaceDN w:val="0"/>
        <w:adjustRightInd w:val="0"/>
        <w:ind w:left="142" w:right="83"/>
        <w:jc w:val="both"/>
        <w:rPr>
          <w:rFonts w:cs="Georgia"/>
          <w:b/>
        </w:rPr>
      </w:pPr>
      <w:r w:rsidRPr="00D83197">
        <w:rPr>
          <w:rFonts w:cs="Georgia"/>
        </w:rPr>
        <w:t>Comparecen a</w:t>
      </w:r>
      <w:r w:rsidRPr="00D83197">
        <w:rPr>
          <w:rFonts w:cs="Georgia"/>
          <w:spacing w:val="-1"/>
        </w:rPr>
        <w:t xml:space="preserve"> </w:t>
      </w:r>
      <w:r w:rsidRPr="00D83197">
        <w:rPr>
          <w:rFonts w:cs="Georgia"/>
        </w:rPr>
        <w:t>la celebración del presente contrato,</w:t>
      </w:r>
      <w:r w:rsidRPr="00D83197">
        <w:rPr>
          <w:rFonts w:cs="Georgia"/>
          <w:spacing w:val="-11"/>
        </w:rPr>
        <w:t xml:space="preserve"> </w:t>
      </w:r>
      <w:r w:rsidRPr="00D83197">
        <w:rPr>
          <w:rFonts w:cs="Georgia"/>
        </w:rPr>
        <w:t>por una</w:t>
      </w:r>
      <w:r w:rsidRPr="00D83197">
        <w:rPr>
          <w:rFonts w:cs="Georgia"/>
          <w:spacing w:val="-5"/>
        </w:rPr>
        <w:t xml:space="preserve"> </w:t>
      </w:r>
      <w:r w:rsidRPr="00D83197">
        <w:rPr>
          <w:rFonts w:cs="Georgia"/>
        </w:rPr>
        <w:t xml:space="preserve">parte, el Ministerio </w:t>
      </w:r>
      <w:r>
        <w:rPr>
          <w:rFonts w:cs="Georgia"/>
        </w:rPr>
        <w:t>de Economía y</w:t>
      </w:r>
      <w:r w:rsidRPr="00D83197">
        <w:rPr>
          <w:rFonts w:cs="Georgia"/>
        </w:rPr>
        <w:t xml:space="preserve"> Finanzas,</w:t>
      </w:r>
      <w:r w:rsidRPr="00D83197">
        <w:rPr>
          <w:rFonts w:cs="Georgia"/>
          <w:spacing w:val="-12"/>
        </w:rPr>
        <w:t xml:space="preserve"> </w:t>
      </w:r>
      <w:r>
        <w:rPr>
          <w:rFonts w:cs="Georgia"/>
        </w:rPr>
        <w:t xml:space="preserve">debidamente representado por </w:t>
      </w:r>
      <w:r w:rsidRPr="00D83197">
        <w:rPr>
          <w:rFonts w:cs="Georgia"/>
        </w:rPr>
        <w:t>l</w:t>
      </w:r>
      <w:r>
        <w:rPr>
          <w:rFonts w:cs="Georgia"/>
        </w:rPr>
        <w:t>a</w:t>
      </w:r>
      <w:r w:rsidRPr="00D83197">
        <w:rPr>
          <w:rFonts w:cs="Georgia"/>
        </w:rPr>
        <w:t xml:space="preserve"> </w:t>
      </w:r>
      <w:r>
        <w:rPr>
          <w:rFonts w:cs="Georgia"/>
        </w:rPr>
        <w:t>Ingeniero</w:t>
      </w:r>
      <w:r w:rsidRPr="00D83197">
        <w:rPr>
          <w:rFonts w:cs="Georgia"/>
        </w:rPr>
        <w:t xml:space="preserve"> </w:t>
      </w:r>
      <w:r w:rsidRPr="00D83197">
        <w:rPr>
          <w:rFonts w:cs="Georgia"/>
          <w:b/>
        </w:rPr>
        <w:t xml:space="preserve">(Colocar - nombre </w:t>
      </w:r>
      <w:r>
        <w:rPr>
          <w:rFonts w:cs="Georgia"/>
          <w:b/>
        </w:rPr>
        <w:t>Coordinador General Administrativo Financiero</w:t>
      </w:r>
      <w:r w:rsidRPr="00D83197">
        <w:rPr>
          <w:rFonts w:cs="Georgia"/>
          <w:b/>
        </w:rPr>
        <w:t xml:space="preserve"> del MINISTERIO </w:t>
      </w:r>
      <w:r>
        <w:rPr>
          <w:rFonts w:cs="Georgia"/>
          <w:b/>
        </w:rPr>
        <w:t xml:space="preserve">DE ECONOMÍA Y </w:t>
      </w:r>
      <w:r w:rsidRPr="00D83197">
        <w:rPr>
          <w:rFonts w:cs="Georgia"/>
          <w:b/>
        </w:rPr>
        <w:t>FINANZAS)</w:t>
      </w:r>
      <w:r w:rsidRPr="00D83197">
        <w:rPr>
          <w:rFonts w:cs="Georgia"/>
        </w:rPr>
        <w:t xml:space="preserve">, en su calidad de </w:t>
      </w:r>
      <w:r>
        <w:rPr>
          <w:rFonts w:cs="Georgia"/>
          <w:b/>
        </w:rPr>
        <w:t>Coordinador General Administrativo Financiero</w:t>
      </w:r>
      <w:r w:rsidRPr="00D83197">
        <w:rPr>
          <w:rFonts w:cs="Georgia"/>
        </w:rPr>
        <w:t>,</w:t>
      </w:r>
      <w:r w:rsidRPr="00D83197">
        <w:rPr>
          <w:rFonts w:cs="Georgia"/>
          <w:spacing w:val="-17"/>
        </w:rPr>
        <w:t xml:space="preserve"> </w:t>
      </w:r>
      <w:r w:rsidRPr="00D83197">
        <w:rPr>
          <w:rFonts w:cs="Georgia"/>
        </w:rPr>
        <w:t>en ejercicio de la delegación constante en el Acuerdo Ministerial No.</w:t>
      </w:r>
      <w:r w:rsidRPr="00D83197">
        <w:rPr>
          <w:rFonts w:cs="Georgia"/>
          <w:spacing w:val="-4"/>
        </w:rPr>
        <w:t xml:space="preserve"> </w:t>
      </w:r>
      <w:r>
        <w:rPr>
          <w:rFonts w:cs="Georgia"/>
        </w:rPr>
        <w:t xml:space="preserve"> 0103</w:t>
      </w:r>
      <w:r w:rsidRPr="00D83197">
        <w:rPr>
          <w:rFonts w:cs="Georgia"/>
          <w:spacing w:val="-5"/>
        </w:rPr>
        <w:t xml:space="preserve"> </w:t>
      </w:r>
      <w:r w:rsidRPr="00D83197">
        <w:rPr>
          <w:rFonts w:cs="Georgia"/>
        </w:rPr>
        <w:t xml:space="preserve">de </w:t>
      </w:r>
      <w:r>
        <w:rPr>
          <w:rFonts w:cs="Georgia"/>
        </w:rPr>
        <w:t>27</w:t>
      </w:r>
      <w:r w:rsidRPr="00D83197">
        <w:rPr>
          <w:rFonts w:cs="Georgia"/>
        </w:rPr>
        <w:t xml:space="preserve"> de </w:t>
      </w:r>
      <w:r>
        <w:rPr>
          <w:rFonts w:cs="Georgia"/>
        </w:rPr>
        <w:t>agosto 2018</w:t>
      </w:r>
      <w:r w:rsidRPr="00D83197">
        <w:rPr>
          <w:rFonts w:cs="Georgia"/>
        </w:rPr>
        <w:t>,</w:t>
      </w:r>
      <w:r w:rsidRPr="00D83197">
        <w:rPr>
          <w:rFonts w:cs="Georgia"/>
          <w:spacing w:val="-7"/>
        </w:rPr>
        <w:t xml:space="preserve"> </w:t>
      </w:r>
      <w:r w:rsidRPr="00D83197">
        <w:rPr>
          <w:rFonts w:cs="Georgia"/>
        </w:rPr>
        <w:t>a</w:t>
      </w:r>
      <w:r w:rsidRPr="00D83197">
        <w:rPr>
          <w:rFonts w:cs="Georgia"/>
          <w:spacing w:val="-1"/>
        </w:rPr>
        <w:t xml:space="preserve"> </w:t>
      </w:r>
      <w:r w:rsidRPr="00D83197">
        <w:rPr>
          <w:rFonts w:cs="Georgia"/>
        </w:rPr>
        <w:t>quien</w:t>
      </w:r>
      <w:r w:rsidRPr="00D83197">
        <w:rPr>
          <w:rFonts w:cs="Georgia"/>
          <w:spacing w:val="-7"/>
        </w:rPr>
        <w:t xml:space="preserve"> </w:t>
      </w:r>
      <w:r w:rsidRPr="00D83197">
        <w:rPr>
          <w:rFonts w:cs="Georgia"/>
        </w:rPr>
        <w:t>se le denominará</w:t>
      </w:r>
      <w:r w:rsidRPr="00D83197">
        <w:rPr>
          <w:rFonts w:cs="Georgia"/>
          <w:spacing w:val="-15"/>
        </w:rPr>
        <w:t xml:space="preserve"> </w:t>
      </w:r>
      <w:r w:rsidRPr="00D83197">
        <w:rPr>
          <w:rFonts w:cs="Georgia"/>
        </w:rPr>
        <w:t>“el Ministerio o Comodante”;</w:t>
      </w:r>
      <w:r w:rsidRPr="00D83197">
        <w:rPr>
          <w:rFonts w:cs="Georgia"/>
          <w:spacing w:val="-2"/>
        </w:rPr>
        <w:t xml:space="preserve"> </w:t>
      </w:r>
      <w:r w:rsidRPr="00D83197">
        <w:rPr>
          <w:rFonts w:cs="Georgia"/>
        </w:rPr>
        <w:t>y,</w:t>
      </w:r>
      <w:r w:rsidRPr="00D83197">
        <w:rPr>
          <w:rFonts w:cs="Georgia"/>
          <w:spacing w:val="-2"/>
        </w:rPr>
        <w:t xml:space="preserve"> </w:t>
      </w:r>
      <w:r w:rsidRPr="00D83197">
        <w:rPr>
          <w:rFonts w:cs="Georgia"/>
        </w:rPr>
        <w:t>por otra</w:t>
      </w:r>
      <w:r w:rsidRPr="00D83197">
        <w:rPr>
          <w:rFonts w:cs="Georgia"/>
          <w:b/>
        </w:rPr>
        <w:t xml:space="preserve"> (Colocar - razón social de la entidad descrita en el RUC);</w:t>
      </w:r>
      <w:r w:rsidRPr="00D83197">
        <w:rPr>
          <w:rFonts w:cs="Georgia"/>
        </w:rPr>
        <w:t xml:space="preserve"> ubicada en </w:t>
      </w:r>
      <w:r w:rsidRPr="00D83197">
        <w:rPr>
          <w:rFonts w:cs="Georgia"/>
          <w:b/>
        </w:rPr>
        <w:t xml:space="preserve">(Colocar  Dirección de la entidad -Provincia, Cantón y Calles descrita en el  RUC); </w:t>
      </w:r>
      <w:r w:rsidRPr="00D83197">
        <w:rPr>
          <w:rFonts w:cs="Georgia"/>
        </w:rPr>
        <w:t>debidamente representado por</w:t>
      </w:r>
      <w:r w:rsidRPr="00D83197">
        <w:rPr>
          <w:rFonts w:cs="Georgia"/>
          <w:b/>
        </w:rPr>
        <w:t xml:space="preserve"> (Colocar el nombre y cargo de la máxima autoridad o persona delegada para la suscribir contratos de comodato), </w:t>
      </w:r>
      <w:r w:rsidRPr="00D83197">
        <w:rPr>
          <w:rFonts w:cs="Georgia"/>
        </w:rPr>
        <w:t xml:space="preserve">conforme </w:t>
      </w:r>
      <w:r w:rsidRPr="00D83197">
        <w:rPr>
          <w:rFonts w:cs="Georgia"/>
          <w:b/>
        </w:rPr>
        <w:t>(Colocar el tipo, número y fecha del documento que respalde el cargo de la máxima autoridad o persona delegada para la suscripción de contratos de comodato, por ejemplo "conforme la Acción de Personal N°1234 de 30 de febrero de 2016”)</w:t>
      </w:r>
      <w:r w:rsidRPr="00D83197">
        <w:rPr>
          <w:rFonts w:cs="Georgia"/>
        </w:rPr>
        <w:t xml:space="preserve"> a</w:t>
      </w:r>
      <w:r w:rsidRPr="00D83197">
        <w:rPr>
          <w:rFonts w:cs="Georgia"/>
          <w:spacing w:val="-1"/>
        </w:rPr>
        <w:t xml:space="preserve"> </w:t>
      </w:r>
      <w:r w:rsidRPr="00D83197">
        <w:rPr>
          <w:rFonts w:cs="Georgia"/>
        </w:rPr>
        <w:t>quien</w:t>
      </w:r>
      <w:r w:rsidRPr="00D83197">
        <w:rPr>
          <w:rFonts w:cs="Georgia"/>
          <w:spacing w:val="-7"/>
        </w:rPr>
        <w:t xml:space="preserve"> </w:t>
      </w:r>
      <w:r w:rsidRPr="00D83197">
        <w:rPr>
          <w:rFonts w:cs="Georgia"/>
        </w:rPr>
        <w:t>en adelante se denominará</w:t>
      </w:r>
      <w:r w:rsidRPr="00D83197">
        <w:rPr>
          <w:rFonts w:cs="Georgia"/>
          <w:spacing w:val="-15"/>
        </w:rPr>
        <w:t xml:space="preserve"> </w:t>
      </w:r>
      <w:r w:rsidRPr="00D83197">
        <w:rPr>
          <w:rFonts w:cs="Georgia"/>
        </w:rPr>
        <w:t>“el Comodatario”,</w:t>
      </w:r>
      <w:r w:rsidRPr="00D83197">
        <w:rPr>
          <w:rFonts w:cs="Georgia"/>
          <w:spacing w:val="-18"/>
        </w:rPr>
        <w:t xml:space="preserve"> </w:t>
      </w:r>
      <w:r w:rsidRPr="00D83197">
        <w:rPr>
          <w:rFonts w:cs="Georgia"/>
        </w:rPr>
        <w:t>quienes convienen</w:t>
      </w:r>
      <w:r w:rsidRPr="00D83197">
        <w:rPr>
          <w:rFonts w:cs="Georgia"/>
          <w:spacing w:val="-13"/>
        </w:rPr>
        <w:t xml:space="preserve"> </w:t>
      </w:r>
      <w:r w:rsidRPr="00D83197">
        <w:rPr>
          <w:rFonts w:cs="Georgia"/>
        </w:rPr>
        <w:t>en celebrar el presente Contrato de Comodato, al tenor de las siguientes cláusulas.</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spacing w:before="6"/>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Primera. -</w:t>
      </w:r>
      <w:r w:rsidRPr="00D83197">
        <w:rPr>
          <w:rFonts w:cs="Georgia"/>
          <w:b/>
          <w:bCs/>
          <w:spacing w:val="-14"/>
        </w:rPr>
        <w:t xml:space="preserve"> </w:t>
      </w:r>
      <w:r w:rsidRPr="00D83197">
        <w:rPr>
          <w:rFonts w:cs="Georgia"/>
          <w:b/>
          <w:bCs/>
        </w:rPr>
        <w:t>ANTECEDENTES:</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1.1.-</w:t>
      </w:r>
      <w:r w:rsidRPr="00D83197">
        <w:rPr>
          <w:rFonts w:cs="Georgia"/>
          <w:spacing w:val="-5"/>
        </w:rPr>
        <w:t xml:space="preserve"> </w:t>
      </w:r>
      <w:r w:rsidRPr="00D83197">
        <w:rPr>
          <w:rFonts w:cs="Georgia"/>
        </w:rPr>
        <w:t>Mediante Acuerdo Ministerial No.</w:t>
      </w:r>
      <w:r w:rsidRPr="00D83197">
        <w:rPr>
          <w:rFonts w:cs="Georgia"/>
          <w:spacing w:val="-4"/>
        </w:rPr>
        <w:t xml:space="preserve"> </w:t>
      </w:r>
      <w:r w:rsidRPr="00D83197">
        <w:rPr>
          <w:rFonts w:cs="Georgia"/>
        </w:rPr>
        <w:t>193</w:t>
      </w:r>
      <w:r w:rsidRPr="00D83197">
        <w:rPr>
          <w:rFonts w:cs="Georgia"/>
          <w:spacing w:val="-4"/>
        </w:rPr>
        <w:t xml:space="preserve"> </w:t>
      </w:r>
      <w:r w:rsidRPr="00D83197">
        <w:rPr>
          <w:rFonts w:cs="Georgia"/>
        </w:rPr>
        <w:t>de 17 de julio de 2012,</w:t>
      </w:r>
      <w:r w:rsidRPr="00D83197">
        <w:rPr>
          <w:rFonts w:cs="Georgia"/>
          <w:spacing w:val="-7"/>
        </w:rPr>
        <w:t xml:space="preserve"> </w:t>
      </w:r>
      <w:r w:rsidRPr="00D83197">
        <w:rPr>
          <w:rFonts w:cs="Georgia"/>
        </w:rPr>
        <w:t>el Ministro de Finanzas</w:t>
      </w:r>
      <w:r w:rsidRPr="00D83197">
        <w:rPr>
          <w:rFonts w:cs="Georgia"/>
          <w:spacing w:val="-11"/>
        </w:rPr>
        <w:t xml:space="preserve"> </w:t>
      </w:r>
      <w:r w:rsidRPr="00D83197">
        <w:rPr>
          <w:rFonts w:cs="Georgia"/>
        </w:rPr>
        <w:t>dispone la implementación y uso obligatorio del Sistema de Autenticación Biométrica</w:t>
      </w:r>
      <w:r w:rsidRPr="00D83197">
        <w:rPr>
          <w:rFonts w:cs="Georgia"/>
          <w:spacing w:val="-14"/>
        </w:rPr>
        <w:t xml:space="preserve"> </w:t>
      </w:r>
      <w:r w:rsidRPr="00D83197">
        <w:rPr>
          <w:rFonts w:cs="Georgia"/>
        </w:rPr>
        <w:t>para</w:t>
      </w:r>
      <w:r w:rsidRPr="00D83197">
        <w:rPr>
          <w:rFonts w:cs="Georgia"/>
          <w:spacing w:val="-6"/>
        </w:rPr>
        <w:t xml:space="preserve"> </w:t>
      </w:r>
      <w:r w:rsidRPr="00D83197">
        <w:rPr>
          <w:rFonts w:cs="Georgia"/>
        </w:rPr>
        <w:t>la Seguridad de las Transacciones</w:t>
      </w:r>
      <w:r w:rsidRPr="00D83197">
        <w:rPr>
          <w:rFonts w:cs="Georgia"/>
          <w:spacing w:val="-18"/>
        </w:rPr>
        <w:t xml:space="preserve"> </w:t>
      </w:r>
      <w:r w:rsidRPr="00D83197">
        <w:rPr>
          <w:rFonts w:cs="Georgia"/>
        </w:rPr>
        <w:t>Financieras</w:t>
      </w:r>
      <w:r w:rsidRPr="00D83197">
        <w:rPr>
          <w:rFonts w:cs="Georgia"/>
          <w:spacing w:val="-14"/>
        </w:rPr>
        <w:t xml:space="preserve"> </w:t>
      </w:r>
      <w:r w:rsidRPr="00D83197">
        <w:rPr>
          <w:rFonts w:cs="Georgia"/>
        </w:rPr>
        <w:t>en las Instituciones que ejecuten las aplicaciones del Sistema Nacional</w:t>
      </w:r>
      <w:r w:rsidRPr="00D83197">
        <w:rPr>
          <w:rFonts w:cs="Georgia"/>
          <w:spacing w:val="-11"/>
        </w:rPr>
        <w:t xml:space="preserve"> </w:t>
      </w:r>
      <w:r w:rsidRPr="00D83197">
        <w:rPr>
          <w:rFonts w:cs="Georgia"/>
        </w:rPr>
        <w:t>de las Finanzas</w:t>
      </w:r>
      <w:r w:rsidRPr="00D83197">
        <w:rPr>
          <w:rFonts w:cs="Georgia"/>
          <w:spacing w:val="-11"/>
        </w:rPr>
        <w:t xml:space="preserve"> </w:t>
      </w:r>
      <w:r w:rsidRPr="00D83197">
        <w:rPr>
          <w:rFonts w:cs="Georgia"/>
        </w:rPr>
        <w:t>Públicas (SINFIP),</w:t>
      </w:r>
      <w:r w:rsidRPr="00D83197">
        <w:rPr>
          <w:rFonts w:cs="Georgia"/>
          <w:spacing w:val="-12"/>
        </w:rPr>
        <w:t xml:space="preserve"> </w:t>
      </w:r>
      <w:r w:rsidRPr="00D83197">
        <w:rPr>
          <w:rFonts w:cs="Georgia"/>
        </w:rPr>
        <w:t>el cual brindará</w:t>
      </w:r>
      <w:r w:rsidRPr="00D83197">
        <w:rPr>
          <w:rFonts w:cs="Georgia"/>
          <w:spacing w:val="-11"/>
        </w:rPr>
        <w:t xml:space="preserve"> </w:t>
      </w:r>
      <w:r w:rsidRPr="00D83197">
        <w:rPr>
          <w:rFonts w:cs="Georgia"/>
        </w:rPr>
        <w:t>la información</w:t>
      </w:r>
      <w:r w:rsidRPr="00D83197">
        <w:rPr>
          <w:rFonts w:cs="Georgia"/>
          <w:spacing w:val="-15"/>
        </w:rPr>
        <w:t xml:space="preserve"> </w:t>
      </w:r>
      <w:r w:rsidRPr="00D83197">
        <w:rPr>
          <w:rFonts w:cs="Georgia"/>
        </w:rPr>
        <w:t>biométrica necesaria para</w:t>
      </w:r>
      <w:r w:rsidRPr="00D83197">
        <w:rPr>
          <w:rFonts w:cs="Georgia"/>
          <w:spacing w:val="-6"/>
        </w:rPr>
        <w:t xml:space="preserve"> </w:t>
      </w:r>
      <w:r w:rsidRPr="00D83197">
        <w:rPr>
          <w:rFonts w:cs="Georgia"/>
        </w:rPr>
        <w:t>la identificación de los distintos usuarios de las aplicaciones del SINFIP, estableciendo que,</w:t>
      </w:r>
      <w:r w:rsidRPr="00D83197">
        <w:rPr>
          <w:rFonts w:cs="Georgia"/>
          <w:spacing w:val="-5"/>
        </w:rPr>
        <w:t xml:space="preserve"> </w:t>
      </w:r>
      <w:r w:rsidRPr="00D83197">
        <w:rPr>
          <w:rFonts w:cs="Georgia"/>
        </w:rPr>
        <w:t>para</w:t>
      </w:r>
      <w:r w:rsidRPr="00D83197">
        <w:rPr>
          <w:rFonts w:cs="Georgia"/>
          <w:spacing w:val="-6"/>
        </w:rPr>
        <w:t xml:space="preserve"> </w:t>
      </w:r>
      <w:r w:rsidRPr="00D83197">
        <w:rPr>
          <w:rFonts w:cs="Georgia"/>
        </w:rPr>
        <w:t xml:space="preserve">el efecto esta Secretaría de Estado entregará en comodato a </w:t>
      </w:r>
      <w:r w:rsidRPr="00D83197">
        <w:rPr>
          <w:rFonts w:cs="Georgia"/>
          <w:b/>
        </w:rPr>
        <w:t>(Colocar el nombre de la entidad tal y como se encuentra descrita en su RUC),</w:t>
      </w:r>
      <w:r w:rsidRPr="00D83197">
        <w:rPr>
          <w:rFonts w:cs="Georgia"/>
        </w:rPr>
        <w:t xml:space="preserve"> el correspondiente Kit Biométrico para</w:t>
      </w:r>
      <w:r w:rsidRPr="00D83197">
        <w:rPr>
          <w:rFonts w:cs="Georgia"/>
          <w:spacing w:val="-6"/>
        </w:rPr>
        <w:t xml:space="preserve"> </w:t>
      </w:r>
      <w:r w:rsidRPr="00D83197">
        <w:rPr>
          <w:rFonts w:cs="Georgia"/>
        </w:rPr>
        <w:t>la aplicación del Sistema. Mismos que son de carácter</w:t>
      </w:r>
      <w:r w:rsidRPr="00D83197">
        <w:rPr>
          <w:rFonts w:cs="Georgia"/>
          <w:spacing w:val="-10"/>
        </w:rPr>
        <w:t xml:space="preserve"> </w:t>
      </w:r>
      <w:r w:rsidRPr="00D83197">
        <w:rPr>
          <w:rFonts w:cs="Georgia"/>
        </w:rPr>
        <w:t>intransferible,</w:t>
      </w:r>
      <w:r w:rsidRPr="00D83197">
        <w:rPr>
          <w:rFonts w:cs="Georgia"/>
          <w:spacing w:val="-18"/>
        </w:rPr>
        <w:t xml:space="preserve"> </w:t>
      </w:r>
      <w:r w:rsidRPr="00D83197">
        <w:rPr>
          <w:rFonts w:cs="Georgia"/>
        </w:rPr>
        <w:t>y su buen uso es de responsabilidad absoluta de la Institución y del usuario que esta designe.</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1.2.-</w:t>
      </w:r>
      <w:r w:rsidRPr="00D83197">
        <w:rPr>
          <w:rFonts w:cs="Georgia"/>
          <w:spacing w:val="-5"/>
        </w:rPr>
        <w:t xml:space="preserve"> </w:t>
      </w:r>
      <w:r w:rsidRPr="00D83197">
        <w:rPr>
          <w:rFonts w:cs="Georgia"/>
        </w:rPr>
        <w:t xml:space="preserve">De acuerdo al </w:t>
      </w:r>
      <w:r w:rsidRPr="005A104F">
        <w:rPr>
          <w:rFonts w:cs="Georgia"/>
        </w:rPr>
        <w:t xml:space="preserve">artículo </w:t>
      </w:r>
      <w:r>
        <w:rPr>
          <w:rFonts w:cs="Georgia"/>
        </w:rPr>
        <w:t xml:space="preserve">162 </w:t>
      </w:r>
      <w:r w:rsidRPr="005A104F">
        <w:rPr>
          <w:rFonts w:cs="Georgia"/>
        </w:rPr>
        <w:t xml:space="preserve">del Reglamento General para la Administración, Utilización, Manejo y Control de los Bienes </w:t>
      </w:r>
      <w:r>
        <w:rPr>
          <w:rFonts w:cs="Georgia"/>
        </w:rPr>
        <w:t>e Inventarios</w:t>
      </w:r>
      <w:r w:rsidRPr="005A104F">
        <w:rPr>
          <w:rFonts w:cs="Georgia"/>
        </w:rPr>
        <w:t xml:space="preserve"> del Sector Público</w:t>
      </w:r>
      <w:r w:rsidRPr="00D83197">
        <w:rPr>
          <w:rFonts w:cs="Georgia"/>
        </w:rPr>
        <w:t>,</w:t>
      </w:r>
      <w:r w:rsidRPr="00D83197">
        <w:rPr>
          <w:rFonts w:cs="Georgia"/>
          <w:spacing w:val="-10"/>
        </w:rPr>
        <w:t xml:space="preserve"> </w:t>
      </w:r>
      <w:r w:rsidRPr="00D83197">
        <w:rPr>
          <w:rFonts w:cs="Georgia"/>
        </w:rPr>
        <w:t>las entidades del sector público están facultadas para</w:t>
      </w:r>
      <w:r w:rsidRPr="00D83197">
        <w:rPr>
          <w:rFonts w:cs="Georgia"/>
          <w:spacing w:val="-6"/>
        </w:rPr>
        <w:t xml:space="preserve"> </w:t>
      </w:r>
      <w:r w:rsidRPr="00D83197">
        <w:rPr>
          <w:rFonts w:cs="Georgia"/>
        </w:rPr>
        <w:t>celebrar contratos de comodato o préstamo de uso, sujetándose a</w:t>
      </w:r>
      <w:r w:rsidRPr="00D83197">
        <w:rPr>
          <w:rFonts w:cs="Georgia"/>
          <w:spacing w:val="-1"/>
        </w:rPr>
        <w:t xml:space="preserve"> </w:t>
      </w:r>
      <w:r w:rsidRPr="00D83197">
        <w:rPr>
          <w:rFonts w:cs="Georgia"/>
        </w:rPr>
        <w:t>las normas</w:t>
      </w:r>
      <w:r w:rsidRPr="00D83197">
        <w:rPr>
          <w:rFonts w:cs="Georgia"/>
          <w:spacing w:val="-9"/>
        </w:rPr>
        <w:t xml:space="preserve"> </w:t>
      </w:r>
      <w:r w:rsidRPr="00D83197">
        <w:rPr>
          <w:rFonts w:cs="Georgia"/>
        </w:rPr>
        <w:t>especiales propias de esta clase de contratos.</w:t>
      </w:r>
    </w:p>
    <w:p w:rsidR="008B4F21" w:rsidRPr="00D83197" w:rsidRDefault="008B4F21" w:rsidP="008B4F21">
      <w:pPr>
        <w:widowControl w:val="0"/>
        <w:autoSpaceDE w:val="0"/>
        <w:autoSpaceDN w:val="0"/>
        <w:adjustRightInd w:val="0"/>
        <w:spacing w:before="6"/>
        <w:ind w:left="142" w:right="83"/>
        <w:jc w:val="both"/>
        <w:rPr>
          <w:rFonts w:cs="Georgia"/>
        </w:rPr>
      </w:pPr>
    </w:p>
    <w:p w:rsidR="008B4F21" w:rsidRPr="00D83197" w:rsidRDefault="008B4F21" w:rsidP="008B4F21">
      <w:pPr>
        <w:widowControl w:val="0"/>
        <w:autoSpaceDE w:val="0"/>
        <w:autoSpaceDN w:val="0"/>
        <w:adjustRightInd w:val="0"/>
        <w:spacing w:before="6"/>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Segunda. -</w:t>
      </w:r>
      <w:r w:rsidRPr="00D83197">
        <w:rPr>
          <w:rFonts w:cs="Georgia"/>
          <w:b/>
          <w:bCs/>
          <w:spacing w:val="-14"/>
        </w:rPr>
        <w:t xml:space="preserve"> </w:t>
      </w:r>
      <w:r w:rsidRPr="00D83197">
        <w:rPr>
          <w:rFonts w:cs="Georgia"/>
          <w:b/>
          <w:bCs/>
        </w:rPr>
        <w:t>DOCUMENTOS HABILITANTES:</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2.1.-</w:t>
      </w:r>
      <w:r w:rsidRPr="00D83197">
        <w:rPr>
          <w:rFonts w:cs="Georgia"/>
          <w:spacing w:val="-5"/>
        </w:rPr>
        <w:t xml:space="preserve"> </w:t>
      </w:r>
      <w:r w:rsidRPr="00D83197">
        <w:rPr>
          <w:rFonts w:cs="Georgia"/>
        </w:rPr>
        <w:t>Forman</w:t>
      </w:r>
      <w:r w:rsidRPr="00D83197">
        <w:rPr>
          <w:rFonts w:cs="Georgia"/>
          <w:spacing w:val="-10"/>
        </w:rPr>
        <w:t xml:space="preserve"> </w:t>
      </w:r>
      <w:r w:rsidRPr="00D83197">
        <w:rPr>
          <w:rFonts w:cs="Georgia"/>
        </w:rPr>
        <w:t>parte del presente Contrato los siguientes documentos:</w:t>
      </w:r>
    </w:p>
    <w:p w:rsidR="008B4F21" w:rsidRPr="00D83197" w:rsidRDefault="008B4F21" w:rsidP="008B4F21">
      <w:pPr>
        <w:widowControl w:val="0"/>
        <w:autoSpaceDE w:val="0"/>
        <w:autoSpaceDN w:val="0"/>
        <w:adjustRightInd w:val="0"/>
        <w:spacing w:before="2"/>
        <w:ind w:left="142" w:right="83"/>
        <w:jc w:val="both"/>
        <w:rPr>
          <w:rFonts w:cs="Georgia"/>
        </w:rPr>
      </w:pPr>
    </w:p>
    <w:p w:rsidR="008B4F21" w:rsidRPr="00D83197" w:rsidRDefault="008B4F21" w:rsidP="008B4F21">
      <w:pPr>
        <w:pStyle w:val="Prrafodelista"/>
        <w:widowControl w:val="0"/>
        <w:numPr>
          <w:ilvl w:val="0"/>
          <w:numId w:val="1"/>
        </w:numPr>
        <w:tabs>
          <w:tab w:val="left" w:pos="1720"/>
        </w:tabs>
        <w:autoSpaceDE w:val="0"/>
        <w:autoSpaceDN w:val="0"/>
        <w:adjustRightInd w:val="0"/>
        <w:spacing w:before="29" w:after="0" w:line="240" w:lineRule="auto"/>
        <w:ind w:right="83"/>
        <w:jc w:val="both"/>
        <w:rPr>
          <w:rFonts w:cs="Georgia"/>
        </w:rPr>
      </w:pPr>
      <w:r w:rsidRPr="00D83197">
        <w:rPr>
          <w:rFonts w:cs="Georgia"/>
        </w:rPr>
        <w:t>Copia de los Acuerdos Ministeriales No.</w:t>
      </w:r>
      <w:r w:rsidRPr="00D83197">
        <w:rPr>
          <w:rFonts w:cs="Georgia"/>
          <w:spacing w:val="-4"/>
        </w:rPr>
        <w:t xml:space="preserve"> </w:t>
      </w:r>
      <w:r w:rsidRPr="00D83197">
        <w:rPr>
          <w:rFonts w:cs="Georgia"/>
        </w:rPr>
        <w:t>193</w:t>
      </w:r>
      <w:r w:rsidRPr="00D83197">
        <w:rPr>
          <w:rFonts w:cs="Georgia"/>
          <w:spacing w:val="-4"/>
        </w:rPr>
        <w:t xml:space="preserve"> </w:t>
      </w:r>
      <w:r w:rsidRPr="00D83197">
        <w:rPr>
          <w:rFonts w:cs="Georgia"/>
        </w:rPr>
        <w:t>de 17 de julio de 2012 y No. 182 del 6 de octubre del 2016,</w:t>
      </w:r>
      <w:r w:rsidRPr="00D83197">
        <w:rPr>
          <w:rFonts w:cs="Georgia"/>
          <w:spacing w:val="-7"/>
        </w:rPr>
        <w:t xml:space="preserve"> </w:t>
      </w:r>
      <w:r w:rsidRPr="00D83197">
        <w:rPr>
          <w:rFonts w:cs="Georgia"/>
        </w:rPr>
        <w:t>mediante los cuales el Ministro de Finanzas</w:t>
      </w:r>
      <w:r w:rsidRPr="00D83197">
        <w:rPr>
          <w:rFonts w:cs="Georgia"/>
          <w:spacing w:val="-11"/>
        </w:rPr>
        <w:t xml:space="preserve"> </w:t>
      </w:r>
      <w:r w:rsidRPr="00D83197">
        <w:rPr>
          <w:rFonts w:cs="Georgia"/>
        </w:rPr>
        <w:t xml:space="preserve">dispone la </w:t>
      </w:r>
      <w:r w:rsidRPr="00D83197">
        <w:rPr>
          <w:rFonts w:cs="Georgia"/>
        </w:rPr>
        <w:lastRenderedPageBreak/>
        <w:t>implementación y uso obligatorio del Sistema de Autenticación Biométrica</w:t>
      </w:r>
      <w:r w:rsidRPr="00D83197">
        <w:rPr>
          <w:rFonts w:cs="Georgia"/>
          <w:spacing w:val="-14"/>
        </w:rPr>
        <w:t xml:space="preserve"> </w:t>
      </w:r>
      <w:r w:rsidRPr="00D83197">
        <w:rPr>
          <w:rFonts w:cs="Georgia"/>
        </w:rPr>
        <w:t>para</w:t>
      </w:r>
      <w:r w:rsidRPr="00D83197">
        <w:rPr>
          <w:rFonts w:cs="Georgia"/>
          <w:spacing w:val="-6"/>
        </w:rPr>
        <w:t xml:space="preserve"> </w:t>
      </w:r>
      <w:r w:rsidRPr="00D83197">
        <w:rPr>
          <w:rFonts w:cs="Georgia"/>
        </w:rPr>
        <w:t>la Seguridad de las Transacciones Financieras</w:t>
      </w:r>
      <w:r w:rsidRPr="00D83197">
        <w:rPr>
          <w:rFonts w:cs="Georgia"/>
          <w:spacing w:val="-14"/>
        </w:rPr>
        <w:t xml:space="preserve"> </w:t>
      </w:r>
      <w:r w:rsidRPr="00D83197">
        <w:rPr>
          <w:rFonts w:cs="Georgia"/>
        </w:rPr>
        <w:t>en las Instituciones que ejecuten las aplicaciones del Sistema Nacional</w:t>
      </w:r>
      <w:r w:rsidRPr="00D83197">
        <w:rPr>
          <w:rFonts w:cs="Georgia"/>
          <w:spacing w:val="-11"/>
        </w:rPr>
        <w:t xml:space="preserve"> </w:t>
      </w:r>
      <w:r w:rsidRPr="00D83197">
        <w:rPr>
          <w:rFonts w:cs="Georgia"/>
        </w:rPr>
        <w:t>de las Finanzas (SINFIP),</w:t>
      </w:r>
      <w:r w:rsidRPr="00D83197">
        <w:rPr>
          <w:rFonts w:cs="Georgia"/>
          <w:spacing w:val="-23"/>
        </w:rPr>
        <w:t xml:space="preserve"> </w:t>
      </w:r>
      <w:r w:rsidRPr="00D83197">
        <w:rPr>
          <w:rFonts w:cs="Georgia"/>
        </w:rPr>
        <w:t>el cual brindará</w:t>
      </w:r>
      <w:r w:rsidRPr="00D83197">
        <w:rPr>
          <w:rFonts w:cs="Georgia"/>
          <w:spacing w:val="-11"/>
        </w:rPr>
        <w:t xml:space="preserve"> </w:t>
      </w:r>
      <w:r w:rsidRPr="00D83197">
        <w:rPr>
          <w:rFonts w:cs="Georgia"/>
        </w:rPr>
        <w:t>la información</w:t>
      </w:r>
      <w:r w:rsidRPr="00D83197">
        <w:rPr>
          <w:rFonts w:cs="Georgia"/>
          <w:spacing w:val="-15"/>
        </w:rPr>
        <w:t xml:space="preserve"> </w:t>
      </w:r>
      <w:r w:rsidRPr="00D83197">
        <w:rPr>
          <w:rFonts w:cs="Georgia"/>
        </w:rPr>
        <w:t>biométrica necesaria para</w:t>
      </w:r>
      <w:r w:rsidRPr="00D83197">
        <w:rPr>
          <w:rFonts w:cs="Georgia"/>
          <w:spacing w:val="-6"/>
        </w:rPr>
        <w:t xml:space="preserve"> </w:t>
      </w:r>
      <w:r w:rsidRPr="00D83197">
        <w:rPr>
          <w:rFonts w:cs="Georgia"/>
        </w:rPr>
        <w:t>la identificación de los distintos usuarios de las aplicaciones del SINFIP, y su respectiva reforma</w:t>
      </w:r>
    </w:p>
    <w:p w:rsidR="008B4F21" w:rsidRPr="00D83197" w:rsidRDefault="008B4F21" w:rsidP="008B4F21">
      <w:pPr>
        <w:widowControl w:val="0"/>
        <w:autoSpaceDE w:val="0"/>
        <w:autoSpaceDN w:val="0"/>
        <w:adjustRightInd w:val="0"/>
        <w:spacing w:before="6"/>
        <w:ind w:left="142" w:right="83"/>
        <w:jc w:val="both"/>
        <w:rPr>
          <w:rFonts w:cs="Georgia"/>
        </w:rPr>
      </w:pPr>
    </w:p>
    <w:p w:rsidR="008B4F21" w:rsidRPr="00D83197" w:rsidRDefault="008B4F21" w:rsidP="008B4F21">
      <w:pPr>
        <w:pStyle w:val="Prrafodelista"/>
        <w:widowControl w:val="0"/>
        <w:numPr>
          <w:ilvl w:val="0"/>
          <w:numId w:val="1"/>
        </w:numPr>
        <w:tabs>
          <w:tab w:val="left" w:pos="1720"/>
        </w:tabs>
        <w:autoSpaceDE w:val="0"/>
        <w:autoSpaceDN w:val="0"/>
        <w:adjustRightInd w:val="0"/>
        <w:spacing w:after="0" w:line="240" w:lineRule="auto"/>
        <w:ind w:right="83"/>
        <w:jc w:val="both"/>
        <w:rPr>
          <w:rFonts w:cs="Georgia"/>
        </w:rPr>
      </w:pPr>
      <w:r w:rsidRPr="00D83197">
        <w:rPr>
          <w:rFonts w:cs="Georgia"/>
        </w:rPr>
        <w:t>Copia del Acuerdo Ministerial No.</w:t>
      </w:r>
      <w:r w:rsidRPr="00D83197">
        <w:rPr>
          <w:rFonts w:cs="Georgia"/>
          <w:spacing w:val="-4"/>
        </w:rPr>
        <w:t xml:space="preserve"> </w:t>
      </w:r>
      <w:r>
        <w:rPr>
          <w:rFonts w:cs="Georgia"/>
        </w:rPr>
        <w:t>0103</w:t>
      </w:r>
      <w:r w:rsidRPr="00D83197">
        <w:rPr>
          <w:rFonts w:cs="Georgia"/>
          <w:spacing w:val="-5"/>
        </w:rPr>
        <w:t xml:space="preserve"> </w:t>
      </w:r>
      <w:r w:rsidRPr="00D83197">
        <w:rPr>
          <w:rFonts w:cs="Georgia"/>
        </w:rPr>
        <w:t xml:space="preserve">de </w:t>
      </w:r>
      <w:r>
        <w:rPr>
          <w:rFonts w:cs="Georgia"/>
        </w:rPr>
        <w:t>27</w:t>
      </w:r>
      <w:r w:rsidRPr="00D83197">
        <w:rPr>
          <w:rFonts w:cs="Georgia"/>
        </w:rPr>
        <w:t xml:space="preserve"> de </w:t>
      </w:r>
      <w:r>
        <w:rPr>
          <w:rFonts w:cs="Georgia"/>
        </w:rPr>
        <w:t>agosto 2018</w:t>
      </w:r>
      <w:r w:rsidRPr="00D83197">
        <w:rPr>
          <w:rFonts w:cs="Georgia"/>
        </w:rPr>
        <w:t>,</w:t>
      </w:r>
      <w:r w:rsidRPr="00D83197">
        <w:rPr>
          <w:rFonts w:cs="Georgia"/>
          <w:spacing w:val="-7"/>
        </w:rPr>
        <w:t xml:space="preserve"> </w:t>
      </w:r>
      <w:r w:rsidRPr="00D83197">
        <w:rPr>
          <w:rFonts w:cs="Georgia"/>
        </w:rPr>
        <w:t>a</w:t>
      </w:r>
      <w:r w:rsidRPr="00D83197">
        <w:rPr>
          <w:rFonts w:cs="Georgia"/>
          <w:spacing w:val="-1"/>
        </w:rPr>
        <w:t xml:space="preserve"> </w:t>
      </w:r>
      <w:r w:rsidRPr="00D83197">
        <w:rPr>
          <w:rFonts w:cs="Georgia"/>
        </w:rPr>
        <w:t>través</w:t>
      </w:r>
      <w:r w:rsidRPr="00D83197">
        <w:rPr>
          <w:rFonts w:cs="Georgia"/>
          <w:spacing w:val="-7"/>
        </w:rPr>
        <w:t xml:space="preserve"> </w:t>
      </w:r>
      <w:r w:rsidRPr="00D83197">
        <w:rPr>
          <w:rFonts w:cs="Georgia"/>
        </w:rPr>
        <w:t xml:space="preserve">del cual el Ministro de </w:t>
      </w:r>
      <w:r>
        <w:rPr>
          <w:rFonts w:cs="Georgia"/>
        </w:rPr>
        <w:t xml:space="preserve">Economía y </w:t>
      </w:r>
      <w:r w:rsidRPr="00D83197">
        <w:rPr>
          <w:rFonts w:cs="Georgia"/>
        </w:rPr>
        <w:t>Finanzas</w:t>
      </w:r>
      <w:r w:rsidRPr="00D83197">
        <w:rPr>
          <w:rFonts w:cs="Georgia"/>
          <w:spacing w:val="-11"/>
        </w:rPr>
        <w:t xml:space="preserve"> </w:t>
      </w:r>
      <w:r w:rsidRPr="00D83197">
        <w:rPr>
          <w:rFonts w:cs="Georgia"/>
        </w:rPr>
        <w:t xml:space="preserve">delegó al </w:t>
      </w:r>
      <w:r>
        <w:rPr>
          <w:rFonts w:cs="Georgia"/>
        </w:rPr>
        <w:t>Coordinador General Administrativo Financiero</w:t>
      </w:r>
      <w:r w:rsidRPr="00D83197">
        <w:rPr>
          <w:rFonts w:cs="Georgia"/>
        </w:rPr>
        <w:t>,</w:t>
      </w:r>
      <w:r w:rsidRPr="00D83197">
        <w:rPr>
          <w:rFonts w:cs="Georgia"/>
          <w:spacing w:val="-17"/>
        </w:rPr>
        <w:t xml:space="preserve"> </w:t>
      </w:r>
      <w:r w:rsidRPr="00D83197">
        <w:rPr>
          <w:rFonts w:cs="Georgia"/>
        </w:rPr>
        <w:t>la facultad entre otras,</w:t>
      </w:r>
      <w:r w:rsidRPr="00D83197">
        <w:rPr>
          <w:rFonts w:cs="Georgia"/>
          <w:spacing w:val="-7"/>
        </w:rPr>
        <w:t xml:space="preserve"> </w:t>
      </w:r>
      <w:r w:rsidRPr="00D83197">
        <w:rPr>
          <w:rFonts w:cs="Georgia"/>
        </w:rPr>
        <w:t>de suscribir</w:t>
      </w:r>
      <w:r w:rsidRPr="00D83197">
        <w:rPr>
          <w:rFonts w:cs="Georgia"/>
          <w:spacing w:val="-11"/>
        </w:rPr>
        <w:t xml:space="preserve"> </w:t>
      </w:r>
      <w:r w:rsidRPr="00D83197">
        <w:rPr>
          <w:rFonts w:cs="Georgia"/>
        </w:rPr>
        <w:t>Contratos.</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pStyle w:val="Prrafodelista"/>
        <w:widowControl w:val="0"/>
        <w:numPr>
          <w:ilvl w:val="0"/>
          <w:numId w:val="1"/>
        </w:numPr>
        <w:tabs>
          <w:tab w:val="left" w:pos="1720"/>
        </w:tabs>
        <w:autoSpaceDE w:val="0"/>
        <w:autoSpaceDN w:val="0"/>
        <w:adjustRightInd w:val="0"/>
        <w:spacing w:after="0" w:line="240" w:lineRule="auto"/>
        <w:ind w:right="83"/>
        <w:jc w:val="both"/>
        <w:rPr>
          <w:rFonts w:cs="Georgia"/>
        </w:rPr>
      </w:pPr>
      <w:r w:rsidRPr="00D83197">
        <w:rPr>
          <w:rFonts w:cs="Georgia"/>
        </w:rPr>
        <w:t>Copia del nombramiento</w:t>
      </w:r>
      <w:r w:rsidRPr="00D83197">
        <w:rPr>
          <w:rFonts w:cs="Georgia"/>
          <w:spacing w:val="-19"/>
        </w:rPr>
        <w:t xml:space="preserve"> </w:t>
      </w:r>
      <w:r w:rsidRPr="00D83197">
        <w:rPr>
          <w:rFonts w:cs="Georgia"/>
        </w:rPr>
        <w:t xml:space="preserve">del </w:t>
      </w:r>
      <w:r>
        <w:rPr>
          <w:rFonts w:cs="Georgia"/>
        </w:rPr>
        <w:t>Coordinador General Administrativo Financiero</w:t>
      </w:r>
      <w:r w:rsidRPr="00D83197">
        <w:rPr>
          <w:rFonts w:cs="Georgia"/>
        </w:rPr>
        <w:t xml:space="preserve"> del Ministerio de</w:t>
      </w:r>
      <w:r>
        <w:rPr>
          <w:rFonts w:cs="Georgia"/>
        </w:rPr>
        <w:t xml:space="preserve"> Economía y </w:t>
      </w:r>
      <w:r w:rsidRPr="00D83197">
        <w:rPr>
          <w:rFonts w:cs="Georgia"/>
        </w:rPr>
        <w:t>Finanzas</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pStyle w:val="Prrafodelista"/>
        <w:widowControl w:val="0"/>
        <w:numPr>
          <w:ilvl w:val="0"/>
          <w:numId w:val="1"/>
        </w:numPr>
        <w:tabs>
          <w:tab w:val="left" w:pos="1720"/>
        </w:tabs>
        <w:autoSpaceDE w:val="0"/>
        <w:autoSpaceDN w:val="0"/>
        <w:adjustRightInd w:val="0"/>
        <w:spacing w:after="0" w:line="240" w:lineRule="auto"/>
        <w:ind w:right="83"/>
        <w:jc w:val="both"/>
        <w:rPr>
          <w:rFonts w:cs="Georgia"/>
        </w:rPr>
      </w:pPr>
      <w:r w:rsidRPr="00D83197">
        <w:rPr>
          <w:rFonts w:cs="Georgia"/>
        </w:rPr>
        <w:t>Copia del Acuerdo Ministerial o documento habilitante que faculte al -comodatario para suscribir</w:t>
      </w:r>
      <w:r w:rsidRPr="00D83197">
        <w:rPr>
          <w:rFonts w:cs="Georgia"/>
          <w:spacing w:val="-11"/>
        </w:rPr>
        <w:t xml:space="preserve"> </w:t>
      </w:r>
      <w:r w:rsidRPr="00D83197">
        <w:rPr>
          <w:rFonts w:cs="Georgia"/>
        </w:rPr>
        <w:t>esta clase de contratos.</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pStyle w:val="Prrafodelista"/>
        <w:widowControl w:val="0"/>
        <w:numPr>
          <w:ilvl w:val="0"/>
          <w:numId w:val="1"/>
        </w:numPr>
        <w:tabs>
          <w:tab w:val="left" w:pos="1720"/>
        </w:tabs>
        <w:autoSpaceDE w:val="0"/>
        <w:autoSpaceDN w:val="0"/>
        <w:adjustRightInd w:val="0"/>
        <w:spacing w:after="0" w:line="240" w:lineRule="auto"/>
        <w:ind w:right="83"/>
        <w:jc w:val="both"/>
        <w:rPr>
          <w:rFonts w:cs="Georgia"/>
          <w:b/>
        </w:rPr>
      </w:pPr>
      <w:r w:rsidRPr="00D83197">
        <w:rPr>
          <w:rFonts w:cs="Georgia"/>
        </w:rPr>
        <w:t>Copia del Registro Único de Contribuyentes (RUC) de la entidad comodataria</w:t>
      </w:r>
    </w:p>
    <w:p w:rsidR="008B4F21" w:rsidRPr="00D83197" w:rsidRDefault="008B4F21" w:rsidP="008B4F21">
      <w:pPr>
        <w:widowControl w:val="0"/>
        <w:tabs>
          <w:tab w:val="left" w:pos="1720"/>
        </w:tabs>
        <w:autoSpaceDE w:val="0"/>
        <w:autoSpaceDN w:val="0"/>
        <w:adjustRightInd w:val="0"/>
        <w:ind w:left="142" w:right="83"/>
        <w:jc w:val="both"/>
        <w:rPr>
          <w:rFonts w:cs="Georgia"/>
          <w:b/>
          <w:bCs/>
        </w:rPr>
      </w:pPr>
    </w:p>
    <w:p w:rsidR="008B4F21" w:rsidRPr="00D83197" w:rsidRDefault="008B4F21" w:rsidP="008B4F21">
      <w:pPr>
        <w:widowControl w:val="0"/>
        <w:tabs>
          <w:tab w:val="left" w:pos="1720"/>
        </w:tabs>
        <w:autoSpaceDE w:val="0"/>
        <w:autoSpaceDN w:val="0"/>
        <w:adjustRightInd w:val="0"/>
        <w:ind w:left="142" w:right="83"/>
        <w:jc w:val="both"/>
        <w:rPr>
          <w:rFonts w:cs="Georgia"/>
          <w:b/>
          <w:bCs/>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Tercera. -</w:t>
      </w:r>
      <w:r w:rsidRPr="00D83197">
        <w:rPr>
          <w:rFonts w:cs="Georgia"/>
          <w:b/>
          <w:bCs/>
          <w:spacing w:val="-13"/>
        </w:rPr>
        <w:t xml:space="preserve"> </w:t>
      </w:r>
      <w:r w:rsidRPr="00D83197">
        <w:rPr>
          <w:rFonts w:cs="Georgia"/>
          <w:b/>
          <w:bCs/>
        </w:rPr>
        <w:t>OBJETO:</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3.1.-</w:t>
      </w:r>
      <w:r w:rsidRPr="00D83197">
        <w:rPr>
          <w:rFonts w:cs="Georgia"/>
          <w:spacing w:val="-5"/>
        </w:rPr>
        <w:t xml:space="preserve"> </w:t>
      </w:r>
      <w:r w:rsidRPr="00D83197">
        <w:rPr>
          <w:rFonts w:cs="Georgia"/>
        </w:rPr>
        <w:t>El Comodante entrega en comodato o préstamo de uso al Comodatario,</w:t>
      </w:r>
      <w:r w:rsidRPr="00D83197">
        <w:rPr>
          <w:rFonts w:cs="Georgia"/>
          <w:spacing w:val="-17"/>
        </w:rPr>
        <w:t xml:space="preserve"> </w:t>
      </w:r>
      <w:r w:rsidRPr="00D83197">
        <w:rPr>
          <w:rFonts w:cs="Georgia"/>
        </w:rPr>
        <w:t>para uso y acceso exclusivo al Sistema de Gestión Financiera</w:t>
      </w:r>
      <w:r w:rsidRPr="00D83197">
        <w:rPr>
          <w:rFonts w:cs="Georgia"/>
          <w:spacing w:val="-13"/>
        </w:rPr>
        <w:t xml:space="preserve"> </w:t>
      </w:r>
      <w:r w:rsidRPr="00D83197">
        <w:rPr>
          <w:rFonts w:cs="Georgia"/>
        </w:rPr>
        <w:t>del Ministerio de</w:t>
      </w:r>
      <w:r>
        <w:rPr>
          <w:rFonts w:cs="Georgia"/>
        </w:rPr>
        <w:t xml:space="preserve"> Economía y </w:t>
      </w:r>
      <w:r w:rsidRPr="00D83197">
        <w:rPr>
          <w:rFonts w:cs="Georgia"/>
        </w:rPr>
        <w:t>Finanzas</w:t>
      </w:r>
      <w:r w:rsidRPr="00D83197">
        <w:rPr>
          <w:rFonts w:cs="Georgia"/>
          <w:spacing w:val="-11"/>
        </w:rPr>
        <w:t xml:space="preserve"> </w:t>
      </w:r>
      <w:proofErr w:type="spellStart"/>
      <w:r w:rsidRPr="00D83197">
        <w:rPr>
          <w:rFonts w:cs="Georgia"/>
        </w:rPr>
        <w:t>eSIGEF</w:t>
      </w:r>
      <w:proofErr w:type="spellEnd"/>
      <w:r w:rsidRPr="00D83197">
        <w:rPr>
          <w:rFonts w:cs="Georgia"/>
        </w:rPr>
        <w:t>, el siguiente equipo biométrico:</w:t>
      </w:r>
    </w:p>
    <w:p w:rsidR="008B4F21" w:rsidRPr="00D83197" w:rsidRDefault="008B4F21" w:rsidP="008B4F21">
      <w:pPr>
        <w:widowControl w:val="0"/>
        <w:autoSpaceDE w:val="0"/>
        <w:autoSpaceDN w:val="0"/>
        <w:adjustRightInd w:val="0"/>
        <w:ind w:left="142" w:right="83"/>
        <w:jc w:val="both"/>
        <w:rPr>
          <w:rFonts w:cs="Georgia"/>
        </w:rPr>
      </w:pPr>
    </w:p>
    <w:tbl>
      <w:tblPr>
        <w:tblStyle w:val="Tablaconcuadrcula"/>
        <w:tblW w:w="9429" w:type="dxa"/>
        <w:tblLook w:val="04A0" w:firstRow="1" w:lastRow="0" w:firstColumn="1" w:lastColumn="0" w:noHBand="0" w:noVBand="1"/>
      </w:tblPr>
      <w:tblGrid>
        <w:gridCol w:w="4714"/>
        <w:gridCol w:w="4715"/>
      </w:tblGrid>
      <w:tr w:rsidR="008B4F21" w:rsidRPr="00D83197" w:rsidTr="005231D8">
        <w:trPr>
          <w:trHeight w:val="2096"/>
        </w:trPr>
        <w:tc>
          <w:tcPr>
            <w:tcW w:w="4714" w:type="dxa"/>
          </w:tcPr>
          <w:p w:rsidR="008B4F21" w:rsidRPr="00D83197" w:rsidRDefault="008B4F21" w:rsidP="005231D8">
            <w:pPr>
              <w:widowControl w:val="0"/>
              <w:autoSpaceDE w:val="0"/>
              <w:autoSpaceDN w:val="0"/>
              <w:adjustRightInd w:val="0"/>
              <w:ind w:right="83"/>
              <w:jc w:val="both"/>
              <w:rPr>
                <w:rFonts w:cs="Georgia"/>
                <w:b/>
                <w:bCs/>
              </w:rPr>
            </w:pPr>
          </w:p>
          <w:p w:rsidR="008B4F21" w:rsidRPr="00D83197" w:rsidRDefault="008B4F21" w:rsidP="005231D8">
            <w:pPr>
              <w:widowControl w:val="0"/>
              <w:autoSpaceDE w:val="0"/>
              <w:autoSpaceDN w:val="0"/>
              <w:adjustRightInd w:val="0"/>
              <w:ind w:right="83"/>
              <w:jc w:val="both"/>
              <w:rPr>
                <w:rFonts w:cs="Georgia"/>
                <w:b/>
                <w:bCs/>
              </w:rPr>
            </w:pPr>
          </w:p>
          <w:p w:rsidR="008B4F21" w:rsidRPr="00D83197" w:rsidRDefault="008B4F21" w:rsidP="005231D8">
            <w:pPr>
              <w:widowControl w:val="0"/>
              <w:autoSpaceDE w:val="0"/>
              <w:autoSpaceDN w:val="0"/>
              <w:adjustRightInd w:val="0"/>
              <w:ind w:right="83"/>
              <w:jc w:val="both"/>
              <w:rPr>
                <w:rFonts w:cs="Georgia"/>
                <w:b/>
                <w:bCs/>
              </w:rPr>
            </w:pPr>
          </w:p>
          <w:p w:rsidR="008B4F21" w:rsidRPr="00D83197" w:rsidRDefault="008B4F21" w:rsidP="005231D8">
            <w:pPr>
              <w:widowControl w:val="0"/>
              <w:autoSpaceDE w:val="0"/>
              <w:autoSpaceDN w:val="0"/>
              <w:adjustRightInd w:val="0"/>
              <w:ind w:right="83"/>
              <w:jc w:val="both"/>
              <w:rPr>
                <w:rFonts w:cs="Georgia"/>
                <w:b/>
                <w:bCs/>
              </w:rPr>
            </w:pPr>
          </w:p>
          <w:p w:rsidR="008B4F21" w:rsidRPr="00D83197" w:rsidRDefault="008B4F21" w:rsidP="005231D8">
            <w:pPr>
              <w:widowControl w:val="0"/>
              <w:autoSpaceDE w:val="0"/>
              <w:autoSpaceDN w:val="0"/>
              <w:adjustRightInd w:val="0"/>
              <w:ind w:right="83"/>
              <w:jc w:val="both"/>
              <w:rPr>
                <w:rFonts w:cs="Georgia"/>
                <w:b/>
                <w:bCs/>
              </w:rPr>
            </w:pPr>
          </w:p>
          <w:p w:rsidR="008B4F21" w:rsidRPr="00D83197" w:rsidRDefault="008B4F21" w:rsidP="005231D8">
            <w:pPr>
              <w:widowControl w:val="0"/>
              <w:autoSpaceDE w:val="0"/>
              <w:autoSpaceDN w:val="0"/>
              <w:adjustRightInd w:val="0"/>
              <w:ind w:right="83"/>
              <w:jc w:val="both"/>
              <w:rPr>
                <w:rFonts w:cs="Georgia"/>
                <w:b/>
                <w:bCs/>
              </w:rPr>
            </w:pPr>
          </w:p>
          <w:p w:rsidR="008B4F21" w:rsidRPr="00D83197" w:rsidRDefault="008B4F21" w:rsidP="005231D8">
            <w:pPr>
              <w:widowControl w:val="0"/>
              <w:autoSpaceDE w:val="0"/>
              <w:autoSpaceDN w:val="0"/>
              <w:adjustRightInd w:val="0"/>
              <w:ind w:right="83"/>
              <w:jc w:val="both"/>
              <w:rPr>
                <w:rFonts w:cs="Georgia"/>
                <w:b/>
                <w:bCs/>
              </w:rPr>
            </w:pPr>
          </w:p>
          <w:p w:rsidR="008B4F21" w:rsidRPr="00D83197" w:rsidRDefault="008B4F21" w:rsidP="005231D8">
            <w:pPr>
              <w:widowControl w:val="0"/>
              <w:autoSpaceDE w:val="0"/>
              <w:autoSpaceDN w:val="0"/>
              <w:adjustRightInd w:val="0"/>
              <w:ind w:right="83"/>
              <w:jc w:val="both"/>
              <w:rPr>
                <w:rFonts w:cs="Georgia"/>
                <w:b/>
                <w:bCs/>
              </w:rPr>
            </w:pPr>
          </w:p>
        </w:tc>
        <w:tc>
          <w:tcPr>
            <w:tcW w:w="4715" w:type="dxa"/>
          </w:tcPr>
          <w:p w:rsidR="008B4F21" w:rsidRPr="00D83197" w:rsidRDefault="008B4F21" w:rsidP="005231D8">
            <w:pPr>
              <w:widowControl w:val="0"/>
              <w:autoSpaceDE w:val="0"/>
              <w:autoSpaceDN w:val="0"/>
              <w:adjustRightInd w:val="0"/>
              <w:ind w:right="83"/>
              <w:jc w:val="both"/>
              <w:rPr>
                <w:rFonts w:cs="Georgia"/>
                <w:b/>
                <w:bCs/>
              </w:rPr>
            </w:pPr>
          </w:p>
        </w:tc>
      </w:tr>
    </w:tbl>
    <w:p w:rsidR="008B4F21" w:rsidRPr="00D83197" w:rsidRDefault="008B4F21" w:rsidP="008B4F21">
      <w:pPr>
        <w:widowControl w:val="0"/>
        <w:autoSpaceDE w:val="0"/>
        <w:autoSpaceDN w:val="0"/>
        <w:adjustRightInd w:val="0"/>
        <w:ind w:right="83"/>
        <w:jc w:val="both"/>
        <w:rPr>
          <w:rFonts w:cs="Georgia"/>
          <w:b/>
          <w:bCs/>
        </w:rPr>
      </w:pPr>
    </w:p>
    <w:p w:rsidR="008B4F21" w:rsidRPr="00D83197" w:rsidRDefault="008B4F21" w:rsidP="008B4F21">
      <w:pPr>
        <w:widowControl w:val="0"/>
        <w:autoSpaceDE w:val="0"/>
        <w:autoSpaceDN w:val="0"/>
        <w:adjustRightInd w:val="0"/>
        <w:ind w:right="83"/>
        <w:jc w:val="both"/>
        <w:rPr>
          <w:rFonts w:cs="Georgia"/>
          <w:b/>
          <w:bCs/>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Cuarta. - PLAZO:</w:t>
      </w:r>
    </w:p>
    <w:p w:rsidR="008B4F21" w:rsidRPr="00D83197" w:rsidRDefault="008B4F21" w:rsidP="008B4F21">
      <w:pPr>
        <w:widowControl w:val="0"/>
        <w:autoSpaceDE w:val="0"/>
        <w:autoSpaceDN w:val="0"/>
        <w:adjustRightInd w:val="0"/>
        <w:spacing w:before="4"/>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4.1.-</w:t>
      </w:r>
      <w:r w:rsidRPr="00D83197">
        <w:rPr>
          <w:rFonts w:cs="Georgia"/>
          <w:spacing w:val="-5"/>
        </w:rPr>
        <w:t xml:space="preserve"> </w:t>
      </w:r>
      <w:r w:rsidRPr="00D83197">
        <w:rPr>
          <w:rFonts w:cs="Georgia"/>
        </w:rPr>
        <w:t>El plazo de vigencia del presente contrato de comodato es de cinco años contados a</w:t>
      </w:r>
      <w:r w:rsidRPr="00D83197">
        <w:rPr>
          <w:rFonts w:cs="Georgia"/>
          <w:spacing w:val="-1"/>
        </w:rPr>
        <w:t xml:space="preserve"> </w:t>
      </w:r>
      <w:r w:rsidRPr="00D83197">
        <w:rPr>
          <w:rFonts w:cs="Georgia"/>
        </w:rPr>
        <w:t>partir</w:t>
      </w:r>
      <w:r w:rsidRPr="00D83197">
        <w:rPr>
          <w:rFonts w:cs="Georgia"/>
          <w:spacing w:val="-7"/>
        </w:rPr>
        <w:t xml:space="preserve"> </w:t>
      </w:r>
      <w:r w:rsidRPr="00D83197">
        <w:rPr>
          <w:rFonts w:cs="Georgia"/>
        </w:rPr>
        <w:t>de la suscripción del acta de Entrega – Recepción del equipo descrito en la cláusula tercera de éste contrato.</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spacing w:before="29"/>
        <w:ind w:left="142" w:right="83"/>
        <w:jc w:val="both"/>
        <w:rPr>
          <w:rFonts w:cs="Georgia"/>
        </w:rPr>
      </w:pPr>
      <w:r w:rsidRPr="00D83197">
        <w:rPr>
          <w:rFonts w:cs="Georgia"/>
        </w:rPr>
        <w:t>4.2.-</w:t>
      </w:r>
      <w:r w:rsidRPr="00D83197">
        <w:rPr>
          <w:rFonts w:cs="Georgia"/>
          <w:spacing w:val="-6"/>
        </w:rPr>
        <w:t xml:space="preserve"> </w:t>
      </w:r>
      <w:r w:rsidRPr="00D83197">
        <w:rPr>
          <w:rFonts w:cs="Georgia"/>
        </w:rPr>
        <w:t>El plazo previsto en el que podrá ser renovado,</w:t>
      </w:r>
      <w:r w:rsidRPr="00D83197">
        <w:rPr>
          <w:rFonts w:cs="Georgia"/>
          <w:spacing w:val="-12"/>
        </w:rPr>
        <w:t xml:space="preserve"> </w:t>
      </w:r>
      <w:r w:rsidRPr="00D83197">
        <w:rPr>
          <w:rFonts w:cs="Georgia"/>
        </w:rPr>
        <w:t>previa</w:t>
      </w:r>
      <w:r w:rsidRPr="00D83197">
        <w:rPr>
          <w:rFonts w:cs="Georgia"/>
          <w:spacing w:val="-8"/>
        </w:rPr>
        <w:t xml:space="preserve"> </w:t>
      </w:r>
      <w:r w:rsidRPr="00D83197">
        <w:rPr>
          <w:rFonts w:cs="Georgia"/>
        </w:rPr>
        <w:t>solicitud por escrito presentada ante el Ministerio,</w:t>
      </w:r>
      <w:r w:rsidRPr="00D83197">
        <w:rPr>
          <w:rFonts w:cs="Georgia"/>
          <w:spacing w:val="-14"/>
        </w:rPr>
        <w:t xml:space="preserve"> es </w:t>
      </w:r>
      <w:r w:rsidRPr="00D83197">
        <w:rPr>
          <w:rFonts w:cs="Georgia"/>
        </w:rPr>
        <w:t>hasta cinco días previos a</w:t>
      </w:r>
      <w:r w:rsidRPr="00D83197">
        <w:rPr>
          <w:rFonts w:cs="Georgia"/>
          <w:spacing w:val="-1"/>
        </w:rPr>
        <w:t xml:space="preserve"> </w:t>
      </w:r>
      <w:r w:rsidRPr="00D83197">
        <w:rPr>
          <w:rFonts w:cs="Georgia"/>
        </w:rPr>
        <w:t>la terminación</w:t>
      </w:r>
      <w:r w:rsidRPr="00D83197">
        <w:rPr>
          <w:rFonts w:cs="Georgia"/>
          <w:spacing w:val="-15"/>
        </w:rPr>
        <w:t xml:space="preserve"> </w:t>
      </w:r>
      <w:r w:rsidRPr="00D83197">
        <w:rPr>
          <w:rFonts w:cs="Georgia"/>
        </w:rPr>
        <w:t>del plazo contractual.</w:t>
      </w:r>
    </w:p>
    <w:p w:rsidR="008B4F21" w:rsidRPr="00D83197" w:rsidRDefault="008B4F21" w:rsidP="008B4F21">
      <w:pPr>
        <w:widowControl w:val="0"/>
        <w:autoSpaceDE w:val="0"/>
        <w:autoSpaceDN w:val="0"/>
        <w:adjustRightInd w:val="0"/>
        <w:ind w:left="142" w:right="83"/>
        <w:jc w:val="both"/>
        <w:rPr>
          <w:rFonts w:cs="Georgia"/>
          <w:b/>
          <w:bCs/>
        </w:rPr>
      </w:pPr>
    </w:p>
    <w:p w:rsidR="008B4F21" w:rsidRPr="00D83197" w:rsidRDefault="008B4F21" w:rsidP="008B4F21">
      <w:pPr>
        <w:widowControl w:val="0"/>
        <w:autoSpaceDE w:val="0"/>
        <w:autoSpaceDN w:val="0"/>
        <w:adjustRightInd w:val="0"/>
        <w:ind w:left="142" w:right="83"/>
        <w:jc w:val="both"/>
        <w:rPr>
          <w:rFonts w:cs="Georgia"/>
          <w:b/>
          <w:bCs/>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lastRenderedPageBreak/>
        <w:t>Cláusula</w:t>
      </w:r>
      <w:r w:rsidRPr="00D83197">
        <w:rPr>
          <w:rFonts w:cs="Georgia"/>
          <w:b/>
          <w:bCs/>
          <w:spacing w:val="-12"/>
        </w:rPr>
        <w:t xml:space="preserve"> </w:t>
      </w:r>
      <w:r w:rsidRPr="00D83197">
        <w:rPr>
          <w:rFonts w:cs="Georgia"/>
          <w:b/>
          <w:bCs/>
        </w:rPr>
        <w:t>Quinta. -</w:t>
      </w:r>
      <w:r w:rsidRPr="00D83197">
        <w:rPr>
          <w:rFonts w:cs="Georgia"/>
          <w:b/>
          <w:bCs/>
          <w:spacing w:val="-12"/>
        </w:rPr>
        <w:t xml:space="preserve"> </w:t>
      </w:r>
      <w:r w:rsidRPr="00D83197">
        <w:rPr>
          <w:rFonts w:cs="Georgia"/>
          <w:b/>
          <w:bCs/>
        </w:rPr>
        <w:t>ACEPTACIÓN:</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5.1.-</w:t>
      </w:r>
      <w:r w:rsidRPr="00D83197">
        <w:rPr>
          <w:rFonts w:cs="Georgia"/>
          <w:spacing w:val="-5"/>
        </w:rPr>
        <w:t xml:space="preserve"> </w:t>
      </w:r>
      <w:r w:rsidRPr="00D83197">
        <w:rPr>
          <w:rFonts w:cs="Georgia"/>
        </w:rPr>
        <w:t>El Comodatario declara que acepta el presente contrato de comodato por ser de su beneficio, aclarando</w:t>
      </w:r>
      <w:r w:rsidRPr="00D83197">
        <w:rPr>
          <w:rFonts w:cs="Georgia"/>
          <w:spacing w:val="-12"/>
        </w:rPr>
        <w:t xml:space="preserve"> </w:t>
      </w:r>
      <w:r w:rsidRPr="00D83197">
        <w:rPr>
          <w:rFonts w:cs="Georgia"/>
        </w:rPr>
        <w:t>que el Ministerio de</w:t>
      </w:r>
      <w:r>
        <w:rPr>
          <w:rFonts w:cs="Georgia"/>
        </w:rPr>
        <w:t xml:space="preserve"> Economía y </w:t>
      </w:r>
      <w:r w:rsidRPr="00D83197">
        <w:rPr>
          <w:rFonts w:cs="Georgia"/>
        </w:rPr>
        <w:t>Finanzas</w:t>
      </w:r>
      <w:r w:rsidRPr="00D83197">
        <w:rPr>
          <w:rFonts w:cs="Georgia"/>
          <w:spacing w:val="-11"/>
        </w:rPr>
        <w:t xml:space="preserve"> </w:t>
      </w:r>
      <w:r w:rsidRPr="00D83197">
        <w:rPr>
          <w:rFonts w:cs="Georgia"/>
        </w:rPr>
        <w:t>se reserva</w:t>
      </w:r>
      <w:r w:rsidRPr="00D83197">
        <w:rPr>
          <w:rFonts w:cs="Georgia"/>
          <w:spacing w:val="-9"/>
        </w:rPr>
        <w:t xml:space="preserve"> </w:t>
      </w:r>
      <w:r w:rsidRPr="00D83197">
        <w:rPr>
          <w:rFonts w:cs="Georgia"/>
        </w:rPr>
        <w:t>la facultad de darlo</w:t>
      </w:r>
      <w:r w:rsidRPr="00D83197">
        <w:rPr>
          <w:rFonts w:cs="Georgia"/>
          <w:spacing w:val="-6"/>
        </w:rPr>
        <w:t xml:space="preserve"> </w:t>
      </w:r>
      <w:r w:rsidRPr="00D83197">
        <w:rPr>
          <w:rFonts w:cs="Georgia"/>
        </w:rPr>
        <w:t>por terminado en cualquier tiempo, de así estimarlo pertinente.</w:t>
      </w:r>
    </w:p>
    <w:p w:rsidR="008B4F21" w:rsidRPr="00D83197" w:rsidRDefault="008B4F21" w:rsidP="008B4F21">
      <w:pPr>
        <w:widowControl w:val="0"/>
        <w:autoSpaceDE w:val="0"/>
        <w:autoSpaceDN w:val="0"/>
        <w:adjustRightInd w:val="0"/>
        <w:spacing w:before="6"/>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Sexta. -</w:t>
      </w:r>
      <w:r w:rsidRPr="00D83197">
        <w:rPr>
          <w:rFonts w:cs="Georgia"/>
          <w:b/>
          <w:bCs/>
          <w:spacing w:val="-10"/>
        </w:rPr>
        <w:t xml:space="preserve"> </w:t>
      </w:r>
      <w:r w:rsidRPr="00D83197">
        <w:rPr>
          <w:rFonts w:cs="Georgia"/>
          <w:b/>
          <w:bCs/>
        </w:rPr>
        <w:t>ACTA DE ENTREGA -</w:t>
      </w:r>
      <w:r w:rsidRPr="00D83197">
        <w:rPr>
          <w:rFonts w:cs="Georgia"/>
          <w:b/>
          <w:bCs/>
          <w:spacing w:val="-1"/>
        </w:rPr>
        <w:t xml:space="preserve"> </w:t>
      </w:r>
      <w:r w:rsidRPr="00D83197">
        <w:rPr>
          <w:rFonts w:cs="Georgia"/>
          <w:b/>
          <w:bCs/>
        </w:rPr>
        <w:t>RECEPCIÓN:</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6.1.-</w:t>
      </w:r>
      <w:r w:rsidRPr="00D83197">
        <w:rPr>
          <w:rFonts w:cs="Georgia"/>
          <w:spacing w:val="-5"/>
        </w:rPr>
        <w:t xml:space="preserve"> </w:t>
      </w:r>
      <w:r w:rsidRPr="00D83197">
        <w:rPr>
          <w:rFonts w:cs="Georgia"/>
        </w:rPr>
        <w:t>De conformidad con</w:t>
      </w:r>
      <w:r w:rsidRPr="00D83197">
        <w:rPr>
          <w:rFonts w:cs="Georgia"/>
          <w:spacing w:val="-4"/>
        </w:rPr>
        <w:t xml:space="preserve"> </w:t>
      </w:r>
      <w:r w:rsidRPr="00D83197">
        <w:rPr>
          <w:rFonts w:cs="Georgia"/>
        </w:rPr>
        <w:t xml:space="preserve">lo dispuesto en el artículo </w:t>
      </w:r>
      <w:r>
        <w:rPr>
          <w:rFonts w:cs="Georgia"/>
        </w:rPr>
        <w:t xml:space="preserve"> 162</w:t>
      </w:r>
      <w:r w:rsidRPr="00D83197">
        <w:rPr>
          <w:rFonts w:cs="Georgia"/>
        </w:rPr>
        <w:t xml:space="preserve"> del Reglamento General para la Administración, Utilización, Manejo y Control de los Bienes </w:t>
      </w:r>
      <w:r>
        <w:rPr>
          <w:rFonts w:cs="Georgia"/>
        </w:rPr>
        <w:t xml:space="preserve"> e Inventarios </w:t>
      </w:r>
      <w:r w:rsidRPr="00D83197">
        <w:rPr>
          <w:rFonts w:cs="Georgia"/>
        </w:rPr>
        <w:t>del Sector Público,</w:t>
      </w:r>
      <w:r w:rsidRPr="00D83197">
        <w:rPr>
          <w:rFonts w:cs="Georgia"/>
          <w:spacing w:val="-10"/>
        </w:rPr>
        <w:t xml:space="preserve"> </w:t>
      </w:r>
      <w:r>
        <w:rPr>
          <w:rFonts w:cs="Georgia"/>
        </w:rPr>
        <w:t xml:space="preserve"> entre dos entidades u organismos del sector público</w:t>
      </w:r>
      <w:r w:rsidRPr="00D83197">
        <w:rPr>
          <w:rFonts w:cs="Georgia"/>
        </w:rPr>
        <w:t xml:space="preserve">, podrán celebrar un contrato de comodato o préstamo de uso, sujetándose a las normas especiales propias de esta clase de contrato; en tal virtud, para la celebración del presente contrato, se deberá suscribir una acta de entrega recepción del equipo descrito en la cláusula tercera de éste contrato, en el que participarán por parte del Comodante, el funcionario o servidor custodio del bien que se entrega; y, por el Comodatario, el titular de la dependencia que tenga a su cargo tales funciones y el servidor encargado de la conservación y administración de los equipos que se entregan en comodato, conforme lo dispuesto en el artículo </w:t>
      </w:r>
      <w:r>
        <w:rPr>
          <w:rFonts w:cs="Georgia"/>
        </w:rPr>
        <w:t xml:space="preserve"> 41</w:t>
      </w:r>
      <w:r w:rsidRPr="00D83197">
        <w:rPr>
          <w:rFonts w:cs="Georgia"/>
        </w:rPr>
        <w:t xml:space="preserve"> del Reglamento General para la Administración, Utilización, Manejo y Control de los Bienes </w:t>
      </w:r>
      <w:r>
        <w:rPr>
          <w:rFonts w:cs="Georgia"/>
        </w:rPr>
        <w:t xml:space="preserve"> e Inventarios</w:t>
      </w:r>
      <w:r w:rsidRPr="00D83197">
        <w:rPr>
          <w:rFonts w:cs="Georgia"/>
        </w:rPr>
        <w:t xml:space="preserve"> del Sector Público.</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6.2.- La Dirección de Logística Institucional del Ministerio de</w:t>
      </w:r>
      <w:r>
        <w:rPr>
          <w:rFonts w:cs="Georgia"/>
        </w:rPr>
        <w:t xml:space="preserve"> Economía y</w:t>
      </w:r>
      <w:r w:rsidRPr="00D83197">
        <w:rPr>
          <w:rFonts w:cs="Georgia"/>
        </w:rPr>
        <w:t xml:space="preserve"> Finanzas, a través de la Unidad de Bienes será la encargada de entregar el Kit Biométrico a la entidad comodataria, así como de elaborar y suscribir el documento respectivo “Acta de Entrega–Recepción”.</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 xml:space="preserve">6.3.- La Dirección Nacional del Centro de Servicios será la responsable de programar, configurar y enlazar el Kit Biométrico al usuario titular de pagos, designado por la máxima autoridad de la entidad comodataria conforme al oficio de delegación. </w:t>
      </w:r>
    </w:p>
    <w:p w:rsidR="008B4F21"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Séptima. -</w:t>
      </w:r>
      <w:r w:rsidRPr="00D83197">
        <w:rPr>
          <w:rFonts w:cs="Georgia"/>
          <w:b/>
          <w:bCs/>
          <w:spacing w:val="-14"/>
        </w:rPr>
        <w:t xml:space="preserve"> </w:t>
      </w:r>
      <w:r w:rsidRPr="00D83197">
        <w:rPr>
          <w:rFonts w:cs="Georgia"/>
          <w:b/>
          <w:bCs/>
        </w:rPr>
        <w:t>MANTENIMIENTO Y</w:t>
      </w:r>
      <w:r w:rsidRPr="00D83197">
        <w:rPr>
          <w:rFonts w:cs="Georgia"/>
          <w:b/>
          <w:bCs/>
          <w:spacing w:val="-2"/>
        </w:rPr>
        <w:t xml:space="preserve"> </w:t>
      </w:r>
      <w:r w:rsidRPr="00D83197">
        <w:rPr>
          <w:rFonts w:cs="Georgia"/>
          <w:b/>
          <w:bCs/>
        </w:rPr>
        <w:t>REPARACIÓN:</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7.1.-</w:t>
      </w:r>
      <w:r w:rsidRPr="00D83197">
        <w:rPr>
          <w:rFonts w:cs="Georgia"/>
          <w:spacing w:val="-5"/>
        </w:rPr>
        <w:t xml:space="preserve"> </w:t>
      </w:r>
      <w:r w:rsidRPr="00D83197">
        <w:rPr>
          <w:rFonts w:cs="Georgia"/>
        </w:rPr>
        <w:t>Corresponde al Comodatario efectuar todos los gastos que demanden la conservación,</w:t>
      </w:r>
      <w:r w:rsidRPr="00D83197">
        <w:rPr>
          <w:rFonts w:cs="Georgia"/>
          <w:spacing w:val="-17"/>
        </w:rPr>
        <w:t xml:space="preserve"> </w:t>
      </w:r>
      <w:r w:rsidRPr="00D83197">
        <w:rPr>
          <w:rFonts w:cs="Georgia"/>
        </w:rPr>
        <w:t>mantenimiento y reparación,</w:t>
      </w:r>
      <w:r w:rsidRPr="00D83197">
        <w:rPr>
          <w:rFonts w:cs="Georgia"/>
          <w:spacing w:val="-14"/>
        </w:rPr>
        <w:t xml:space="preserve"> </w:t>
      </w:r>
      <w:r w:rsidRPr="00D83197">
        <w:rPr>
          <w:rFonts w:cs="Georgia"/>
        </w:rPr>
        <w:t>del bien entregado en préstamo de uso,</w:t>
      </w:r>
      <w:r w:rsidRPr="00D83197">
        <w:rPr>
          <w:rFonts w:cs="Georgia"/>
          <w:spacing w:val="-5"/>
        </w:rPr>
        <w:t xml:space="preserve"> </w:t>
      </w:r>
      <w:r w:rsidRPr="00D83197">
        <w:rPr>
          <w:rFonts w:cs="Georgia"/>
        </w:rPr>
        <w:t>durante el plazo de vigencia del presente contrato.</w:t>
      </w:r>
    </w:p>
    <w:p w:rsidR="008B4F21" w:rsidRPr="00D83197" w:rsidRDefault="008B4F21" w:rsidP="008B4F21">
      <w:pPr>
        <w:widowControl w:val="0"/>
        <w:autoSpaceDE w:val="0"/>
        <w:autoSpaceDN w:val="0"/>
        <w:adjustRightInd w:val="0"/>
        <w:spacing w:before="6"/>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Para dicho efecto, el Comodatario se compromete a realizar el mantenimiento y cuidado recomendado por el Ministerio y/o su fabricante.</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 xml:space="preserve">En caso de daño o mal funcionamiento del equipo por causas imputables al comodatario y que no haya sido resuelto por sus técnicos; y una vez que estos sean </w:t>
      </w:r>
      <w:r w:rsidRPr="00D83197">
        <w:rPr>
          <w:rFonts w:cs="Georgia"/>
        </w:rPr>
        <w:lastRenderedPageBreak/>
        <w:t>revisados por la Dirección Nacional del Centro de Servicios del Ministerio de</w:t>
      </w:r>
      <w:r>
        <w:rPr>
          <w:rFonts w:cs="Georgia"/>
        </w:rPr>
        <w:t xml:space="preserve"> Economía y</w:t>
      </w:r>
      <w:r w:rsidRPr="00D83197">
        <w:rPr>
          <w:rFonts w:cs="Georgia"/>
        </w:rPr>
        <w:t xml:space="preserve"> Finanzas y de comprobarse la omisión o descuido por el comodatario, se procederá con la terminación del contrato de comodato y la suscripción del acta entrega recepción definitiva, previo al pago correspondiente de los equipos.</w:t>
      </w:r>
    </w:p>
    <w:p w:rsidR="008B4F21" w:rsidRPr="00D83197" w:rsidRDefault="008B4F21" w:rsidP="008B4F21">
      <w:pPr>
        <w:widowControl w:val="0"/>
        <w:autoSpaceDE w:val="0"/>
        <w:autoSpaceDN w:val="0"/>
        <w:adjustRightInd w:val="0"/>
        <w:spacing w:before="6"/>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 xml:space="preserve">En el caso de detectar un defecto de fábrica en el funcionamiento del kit biométrico al momento de enlazarlo con las huellas digitales del funcionario responsable de pago, el funcionario de la Dirección Nacional del Centro de Servicios notificará del particular a la Unidad de Bienes para que proceda con la entrega de un nuevo equipo y se suscriba el acta de entrega recepción y contrato de comodato definitivo del bien. </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Octava.-</w:t>
      </w:r>
      <w:r w:rsidRPr="00D83197">
        <w:rPr>
          <w:rFonts w:cs="Georgia"/>
          <w:b/>
          <w:bCs/>
          <w:spacing w:val="-12"/>
        </w:rPr>
        <w:t xml:space="preserve"> </w:t>
      </w:r>
      <w:r w:rsidRPr="00D83197">
        <w:rPr>
          <w:rFonts w:cs="Georgia"/>
          <w:b/>
          <w:bCs/>
        </w:rPr>
        <w:t>RESPONSABILIDADES:</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8.1.-</w:t>
      </w:r>
      <w:r w:rsidRPr="00D83197">
        <w:rPr>
          <w:rFonts w:cs="Georgia"/>
          <w:spacing w:val="-5"/>
        </w:rPr>
        <w:t xml:space="preserve"> </w:t>
      </w:r>
      <w:r w:rsidRPr="00D83197">
        <w:rPr>
          <w:rFonts w:cs="Georgia"/>
        </w:rPr>
        <w:t>El Comodatario será responsable del uso, conservación, y mantenimiento</w:t>
      </w:r>
      <w:r w:rsidRPr="00D83197">
        <w:rPr>
          <w:rFonts w:cs="Georgia"/>
          <w:spacing w:val="-16"/>
        </w:rPr>
        <w:t xml:space="preserve"> </w:t>
      </w:r>
      <w:r w:rsidRPr="00D83197">
        <w:rPr>
          <w:rFonts w:cs="Georgia"/>
        </w:rPr>
        <w:t>del equipo objeto del presente contrato,</w:t>
      </w:r>
      <w:r w:rsidRPr="00D83197">
        <w:rPr>
          <w:rFonts w:cs="Georgia"/>
          <w:spacing w:val="-11"/>
        </w:rPr>
        <w:t xml:space="preserve"> </w:t>
      </w:r>
      <w:r w:rsidRPr="00D83197">
        <w:rPr>
          <w:rFonts w:cs="Georgia"/>
        </w:rPr>
        <w:t>de acuerdo con</w:t>
      </w:r>
      <w:r w:rsidRPr="00D83197">
        <w:rPr>
          <w:rFonts w:cs="Georgia"/>
          <w:spacing w:val="-4"/>
        </w:rPr>
        <w:t xml:space="preserve"> </w:t>
      </w:r>
      <w:r w:rsidRPr="00D83197">
        <w:rPr>
          <w:rFonts w:cs="Georgia"/>
        </w:rPr>
        <w:t>su naturaleza</w:t>
      </w:r>
      <w:r w:rsidRPr="00D83197">
        <w:rPr>
          <w:rFonts w:cs="Georgia"/>
          <w:spacing w:val="-13"/>
        </w:rPr>
        <w:t xml:space="preserve"> </w:t>
      </w:r>
      <w:r w:rsidRPr="00D83197">
        <w:rPr>
          <w:rFonts w:cs="Georgia"/>
        </w:rPr>
        <w:t>y conforme lo disponen los artículos 2080</w:t>
      </w:r>
      <w:r w:rsidRPr="00D83197">
        <w:rPr>
          <w:rFonts w:cs="Georgia"/>
          <w:spacing w:val="-7"/>
        </w:rPr>
        <w:t xml:space="preserve"> </w:t>
      </w:r>
      <w:r w:rsidRPr="00D83197">
        <w:rPr>
          <w:rFonts w:cs="Georgia"/>
        </w:rPr>
        <w:t>y 2081</w:t>
      </w:r>
      <w:r w:rsidRPr="00D83197">
        <w:rPr>
          <w:rFonts w:cs="Georgia"/>
          <w:spacing w:val="-6"/>
        </w:rPr>
        <w:t xml:space="preserve"> </w:t>
      </w:r>
      <w:r w:rsidRPr="00D83197">
        <w:rPr>
          <w:rFonts w:cs="Georgia"/>
        </w:rPr>
        <w:t>de la Codificación al Código Civil.</w:t>
      </w:r>
    </w:p>
    <w:p w:rsidR="008B4F21" w:rsidRPr="00D83197" w:rsidRDefault="008B4F21" w:rsidP="008B4F21">
      <w:pPr>
        <w:widowControl w:val="0"/>
        <w:autoSpaceDE w:val="0"/>
        <w:autoSpaceDN w:val="0"/>
        <w:adjustRightInd w:val="0"/>
        <w:spacing w:before="6"/>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Novena. - RESTITUCIÓN:</w:t>
      </w:r>
    </w:p>
    <w:p w:rsidR="008B4F21" w:rsidRPr="00D83197" w:rsidRDefault="008B4F21" w:rsidP="008B4F21">
      <w:pPr>
        <w:widowControl w:val="0"/>
        <w:autoSpaceDE w:val="0"/>
        <w:autoSpaceDN w:val="0"/>
        <w:adjustRightInd w:val="0"/>
        <w:spacing w:before="4"/>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9.1.-</w:t>
      </w:r>
      <w:r w:rsidRPr="00D83197">
        <w:rPr>
          <w:rFonts w:cs="Georgia"/>
          <w:spacing w:val="-5"/>
        </w:rPr>
        <w:t xml:space="preserve"> </w:t>
      </w:r>
      <w:r w:rsidRPr="00D83197">
        <w:rPr>
          <w:rFonts w:cs="Georgia"/>
        </w:rPr>
        <w:t>El Comodatario declara que recibe el bien materia</w:t>
      </w:r>
      <w:r w:rsidRPr="00D83197">
        <w:rPr>
          <w:rFonts w:cs="Georgia"/>
          <w:spacing w:val="-10"/>
        </w:rPr>
        <w:t xml:space="preserve"> </w:t>
      </w:r>
      <w:r w:rsidRPr="00D83197">
        <w:rPr>
          <w:rFonts w:cs="Georgia"/>
        </w:rPr>
        <w:t>del presente contrato en buen estado físico y de funcionamiento,</w:t>
      </w:r>
      <w:r w:rsidRPr="00D83197">
        <w:rPr>
          <w:rFonts w:cs="Georgia"/>
          <w:spacing w:val="-20"/>
        </w:rPr>
        <w:t xml:space="preserve"> </w:t>
      </w:r>
      <w:r w:rsidRPr="00D83197">
        <w:rPr>
          <w:rFonts w:cs="Georgia"/>
        </w:rPr>
        <w:t>y se obliga a</w:t>
      </w:r>
      <w:r w:rsidRPr="00D83197">
        <w:rPr>
          <w:rFonts w:cs="Georgia"/>
          <w:spacing w:val="-1"/>
        </w:rPr>
        <w:t xml:space="preserve"> </w:t>
      </w:r>
      <w:r w:rsidRPr="00D83197">
        <w:rPr>
          <w:rFonts w:cs="Georgia"/>
        </w:rPr>
        <w:t>restituirlo a</w:t>
      </w:r>
      <w:r w:rsidRPr="00D83197">
        <w:rPr>
          <w:rFonts w:cs="Georgia"/>
          <w:spacing w:val="-1"/>
        </w:rPr>
        <w:t xml:space="preserve"> </w:t>
      </w:r>
      <w:r w:rsidRPr="00D83197">
        <w:rPr>
          <w:rFonts w:cs="Georgia"/>
        </w:rPr>
        <w:t>la terminación</w:t>
      </w:r>
      <w:r w:rsidRPr="00D83197">
        <w:rPr>
          <w:rFonts w:cs="Georgia"/>
          <w:spacing w:val="-15"/>
        </w:rPr>
        <w:t xml:space="preserve"> </w:t>
      </w:r>
      <w:r w:rsidRPr="00D83197">
        <w:rPr>
          <w:rFonts w:cs="Georgia"/>
        </w:rPr>
        <w:t>del presente instrumento en iguales condiciones.</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Tal</w:t>
      </w:r>
      <w:r w:rsidRPr="00D83197">
        <w:rPr>
          <w:rFonts w:cs="Georgia"/>
          <w:spacing w:val="-4"/>
        </w:rPr>
        <w:t xml:space="preserve"> </w:t>
      </w:r>
      <w:r w:rsidRPr="00D83197">
        <w:rPr>
          <w:rFonts w:cs="Georgia"/>
        </w:rPr>
        <w:t>restitución la efectuará el funcionario designados por la entidad comodataria para el efecto, a este acto deberá comparecer el funcionario designado por la entidad comodantes en los términos descritos en la Cláusula Sexta de este Contrato,</w:t>
      </w:r>
      <w:r w:rsidRPr="00D83197">
        <w:rPr>
          <w:rFonts w:cs="Georgia"/>
          <w:spacing w:val="-12"/>
        </w:rPr>
        <w:t xml:space="preserve"> </w:t>
      </w:r>
      <w:r w:rsidRPr="00D83197">
        <w:rPr>
          <w:rFonts w:cs="Georgia"/>
        </w:rPr>
        <w:t>bajo su responsabilidad civil</w:t>
      </w:r>
      <w:r w:rsidRPr="00D83197">
        <w:rPr>
          <w:rFonts w:cs="Georgia"/>
          <w:spacing w:val="-5"/>
        </w:rPr>
        <w:t xml:space="preserve"> </w:t>
      </w:r>
      <w:r w:rsidRPr="00D83197">
        <w:rPr>
          <w:rFonts w:cs="Georgia"/>
        </w:rPr>
        <w:t>y pecuniaria,</w:t>
      </w:r>
      <w:r w:rsidRPr="00D83197">
        <w:rPr>
          <w:rFonts w:cs="Georgia"/>
          <w:spacing w:val="-14"/>
        </w:rPr>
        <w:t xml:space="preserve"> </w:t>
      </w:r>
      <w:r w:rsidRPr="00D83197">
        <w:rPr>
          <w:rFonts w:cs="Georgia"/>
        </w:rPr>
        <w:t>dentro de los dos días hábiles siguientes a</w:t>
      </w:r>
      <w:r w:rsidRPr="00D83197">
        <w:rPr>
          <w:rFonts w:cs="Georgia"/>
          <w:spacing w:val="-1"/>
        </w:rPr>
        <w:t xml:space="preserve"> </w:t>
      </w:r>
      <w:r w:rsidRPr="00D83197">
        <w:rPr>
          <w:rFonts w:cs="Georgia"/>
        </w:rPr>
        <w:t>la fecha de terminación</w:t>
      </w:r>
      <w:r w:rsidRPr="00D83197">
        <w:rPr>
          <w:rFonts w:cs="Georgia"/>
          <w:spacing w:val="-15"/>
        </w:rPr>
        <w:t xml:space="preserve"> </w:t>
      </w:r>
      <w:r w:rsidRPr="00D83197">
        <w:rPr>
          <w:rFonts w:cs="Georgia"/>
        </w:rPr>
        <w:t>de este contrato.</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De este hecho se dejará constancia en la respectiva Acta de Entrega – Recepción.</w:t>
      </w:r>
    </w:p>
    <w:p w:rsidR="008B4F21" w:rsidRPr="00D83197" w:rsidRDefault="008B4F21" w:rsidP="008B4F21">
      <w:pPr>
        <w:widowControl w:val="0"/>
        <w:autoSpaceDE w:val="0"/>
        <w:autoSpaceDN w:val="0"/>
        <w:adjustRightInd w:val="0"/>
        <w:spacing w:before="2"/>
        <w:ind w:left="142" w:right="83"/>
        <w:jc w:val="both"/>
        <w:rPr>
          <w:rFonts w:cs="Georgia"/>
        </w:rPr>
      </w:pPr>
    </w:p>
    <w:p w:rsidR="008B4F21" w:rsidRPr="00D83197" w:rsidRDefault="008B4F21" w:rsidP="008B4F21">
      <w:pPr>
        <w:widowControl w:val="0"/>
        <w:autoSpaceDE w:val="0"/>
        <w:autoSpaceDN w:val="0"/>
        <w:adjustRightInd w:val="0"/>
        <w:spacing w:before="2"/>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Décima. - TERMINACIÓN DEL</w:t>
      </w:r>
      <w:r w:rsidRPr="00D83197">
        <w:rPr>
          <w:rFonts w:cs="Georgia"/>
          <w:b/>
          <w:bCs/>
          <w:spacing w:val="-6"/>
        </w:rPr>
        <w:t xml:space="preserve"> </w:t>
      </w:r>
      <w:r w:rsidRPr="00D83197">
        <w:rPr>
          <w:rFonts w:cs="Georgia"/>
          <w:b/>
          <w:bCs/>
        </w:rPr>
        <w:t>CONTRATO:</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10.1.-</w:t>
      </w:r>
      <w:r w:rsidRPr="00D83197">
        <w:rPr>
          <w:rFonts w:cs="Georgia"/>
          <w:spacing w:val="-7"/>
        </w:rPr>
        <w:t xml:space="preserve"> </w:t>
      </w:r>
      <w:r w:rsidRPr="00D83197">
        <w:rPr>
          <w:rFonts w:cs="Georgia"/>
        </w:rPr>
        <w:t>Además de los casos previstos en la Codificación del Código Civil,</w:t>
      </w:r>
      <w:r w:rsidRPr="00D83197">
        <w:rPr>
          <w:rFonts w:cs="Georgia"/>
          <w:spacing w:val="-6"/>
        </w:rPr>
        <w:t xml:space="preserve"> </w:t>
      </w:r>
      <w:r w:rsidRPr="00D83197">
        <w:rPr>
          <w:rFonts w:cs="Georgia"/>
        </w:rPr>
        <w:t>en el caso de que el Comodatario incumpliere una</w:t>
      </w:r>
      <w:r w:rsidRPr="00D83197">
        <w:rPr>
          <w:rFonts w:cs="Georgia"/>
          <w:spacing w:val="-5"/>
        </w:rPr>
        <w:t xml:space="preserve"> </w:t>
      </w:r>
      <w:r w:rsidRPr="00D83197">
        <w:rPr>
          <w:rFonts w:cs="Georgia"/>
        </w:rPr>
        <w:t>o varias</w:t>
      </w:r>
      <w:r w:rsidRPr="00D83197">
        <w:rPr>
          <w:rFonts w:cs="Georgia"/>
          <w:spacing w:val="-7"/>
        </w:rPr>
        <w:t xml:space="preserve"> </w:t>
      </w:r>
      <w:r w:rsidRPr="00D83197">
        <w:rPr>
          <w:rFonts w:cs="Georgia"/>
        </w:rPr>
        <w:t>de las obligaciones que contrae en virtud</w:t>
      </w:r>
      <w:r w:rsidRPr="00D83197">
        <w:rPr>
          <w:rFonts w:cs="Georgia"/>
          <w:spacing w:val="-8"/>
        </w:rPr>
        <w:t xml:space="preserve"> </w:t>
      </w:r>
      <w:r w:rsidRPr="00D83197">
        <w:rPr>
          <w:rFonts w:cs="Georgia"/>
        </w:rPr>
        <w:t>de este contrato,</w:t>
      </w:r>
      <w:r w:rsidRPr="00D83197">
        <w:rPr>
          <w:rFonts w:cs="Georgia"/>
          <w:spacing w:val="-11"/>
        </w:rPr>
        <w:t xml:space="preserve"> </w:t>
      </w:r>
      <w:r w:rsidRPr="00D83197">
        <w:rPr>
          <w:rFonts w:cs="Georgia"/>
        </w:rPr>
        <w:t>el Comodante queda facultado para</w:t>
      </w:r>
      <w:r w:rsidRPr="00D83197">
        <w:rPr>
          <w:rFonts w:cs="Georgia"/>
          <w:spacing w:val="-6"/>
        </w:rPr>
        <w:t xml:space="preserve"> </w:t>
      </w:r>
      <w:r w:rsidRPr="00D83197">
        <w:rPr>
          <w:rFonts w:cs="Georgia"/>
        </w:rPr>
        <w:t>darlo</w:t>
      </w:r>
      <w:r w:rsidRPr="00D83197">
        <w:rPr>
          <w:rFonts w:cs="Georgia"/>
          <w:spacing w:val="-6"/>
        </w:rPr>
        <w:t xml:space="preserve"> </w:t>
      </w:r>
      <w:r w:rsidRPr="00D83197">
        <w:rPr>
          <w:rFonts w:cs="Georgia"/>
        </w:rPr>
        <w:t>por terminado por su sola voluntad y sin</w:t>
      </w:r>
      <w:r w:rsidRPr="00D83197">
        <w:rPr>
          <w:rFonts w:cs="Georgia"/>
          <w:spacing w:val="-4"/>
        </w:rPr>
        <w:t xml:space="preserve"> </w:t>
      </w:r>
      <w:r w:rsidRPr="00D83197">
        <w:rPr>
          <w:rFonts w:cs="Georgia"/>
        </w:rPr>
        <w:t>necesidad de trámite o requisito previo, debiendo a</w:t>
      </w:r>
      <w:r w:rsidRPr="00D83197">
        <w:rPr>
          <w:rFonts w:cs="Georgia"/>
          <w:spacing w:val="-1"/>
        </w:rPr>
        <w:t xml:space="preserve"> </w:t>
      </w:r>
      <w:r w:rsidRPr="00D83197">
        <w:rPr>
          <w:rFonts w:cs="Georgia"/>
        </w:rPr>
        <w:t>su vez</w:t>
      </w:r>
      <w:r w:rsidRPr="00D83197">
        <w:rPr>
          <w:rFonts w:cs="Georgia"/>
          <w:spacing w:val="-4"/>
        </w:rPr>
        <w:t xml:space="preserve"> </w:t>
      </w:r>
      <w:r w:rsidRPr="00D83197">
        <w:rPr>
          <w:rFonts w:cs="Georgia"/>
        </w:rPr>
        <w:t>el Comodatario proceder de forma</w:t>
      </w:r>
      <w:r w:rsidRPr="00D83197">
        <w:rPr>
          <w:rFonts w:cs="Georgia"/>
          <w:spacing w:val="-7"/>
        </w:rPr>
        <w:t xml:space="preserve"> </w:t>
      </w:r>
      <w:r w:rsidRPr="00D83197">
        <w:rPr>
          <w:rFonts w:cs="Georgia"/>
        </w:rPr>
        <w:t>inmediata a</w:t>
      </w:r>
      <w:r w:rsidRPr="00D83197">
        <w:rPr>
          <w:rFonts w:cs="Georgia"/>
          <w:spacing w:val="-1"/>
        </w:rPr>
        <w:t xml:space="preserve"> </w:t>
      </w:r>
      <w:r w:rsidRPr="00D83197">
        <w:rPr>
          <w:rFonts w:cs="Georgia"/>
        </w:rPr>
        <w:t>la restitución del bien objeto del presente contrato,</w:t>
      </w:r>
      <w:r w:rsidRPr="00D83197">
        <w:rPr>
          <w:rFonts w:cs="Georgia"/>
          <w:spacing w:val="-11"/>
        </w:rPr>
        <w:t xml:space="preserve"> </w:t>
      </w:r>
      <w:r w:rsidRPr="00D83197">
        <w:rPr>
          <w:rFonts w:cs="Georgia"/>
        </w:rPr>
        <w:t>para</w:t>
      </w:r>
      <w:r w:rsidRPr="00D83197">
        <w:rPr>
          <w:rFonts w:cs="Georgia"/>
          <w:spacing w:val="-6"/>
        </w:rPr>
        <w:t xml:space="preserve"> </w:t>
      </w:r>
      <w:r w:rsidRPr="00D83197">
        <w:rPr>
          <w:rFonts w:cs="Georgia"/>
        </w:rPr>
        <w:t>lo cual notificara</w:t>
      </w:r>
      <w:r w:rsidRPr="00D83197">
        <w:rPr>
          <w:rFonts w:cs="Georgia"/>
          <w:spacing w:val="-12"/>
        </w:rPr>
        <w:t xml:space="preserve"> </w:t>
      </w:r>
      <w:r w:rsidRPr="00D83197">
        <w:rPr>
          <w:rFonts w:cs="Georgia"/>
        </w:rPr>
        <w:t>de su decisión con</w:t>
      </w:r>
      <w:r w:rsidRPr="00D83197">
        <w:rPr>
          <w:rFonts w:cs="Georgia"/>
          <w:spacing w:val="-4"/>
        </w:rPr>
        <w:t xml:space="preserve"> </w:t>
      </w:r>
      <w:r w:rsidRPr="00D83197">
        <w:rPr>
          <w:rFonts w:cs="Georgia"/>
        </w:rPr>
        <w:t>al menos 10</w:t>
      </w:r>
      <w:r w:rsidRPr="00D83197">
        <w:rPr>
          <w:rFonts w:cs="Georgia"/>
          <w:spacing w:val="-3"/>
        </w:rPr>
        <w:t xml:space="preserve"> </w:t>
      </w:r>
      <w:r w:rsidRPr="00D83197">
        <w:rPr>
          <w:rFonts w:cs="Georgia"/>
        </w:rPr>
        <w:t>días de anticipación.</w:t>
      </w:r>
    </w:p>
    <w:p w:rsidR="008B4F21" w:rsidRPr="00D83197" w:rsidRDefault="008B4F21" w:rsidP="008B4F21">
      <w:pPr>
        <w:widowControl w:val="0"/>
        <w:autoSpaceDE w:val="0"/>
        <w:autoSpaceDN w:val="0"/>
        <w:adjustRightInd w:val="0"/>
        <w:spacing w:before="6"/>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Décimo</w:t>
      </w:r>
      <w:r w:rsidRPr="00D83197">
        <w:rPr>
          <w:rFonts w:cs="Georgia"/>
          <w:b/>
          <w:bCs/>
          <w:spacing w:val="-11"/>
        </w:rPr>
        <w:t xml:space="preserve"> </w:t>
      </w:r>
      <w:r w:rsidRPr="00D83197">
        <w:rPr>
          <w:rFonts w:cs="Georgia"/>
          <w:b/>
          <w:bCs/>
        </w:rPr>
        <w:t>Primera. - DISPOSICIONES</w:t>
      </w:r>
      <w:r w:rsidRPr="00D83197">
        <w:rPr>
          <w:rFonts w:cs="Georgia"/>
          <w:b/>
          <w:bCs/>
          <w:spacing w:val="-24"/>
        </w:rPr>
        <w:t xml:space="preserve"> </w:t>
      </w:r>
      <w:r w:rsidRPr="00D83197">
        <w:rPr>
          <w:rFonts w:cs="Georgia"/>
          <w:b/>
          <w:bCs/>
        </w:rPr>
        <w:t>APLICABLES:</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11.1.-</w:t>
      </w:r>
      <w:r w:rsidRPr="00D83197">
        <w:rPr>
          <w:rFonts w:cs="Georgia"/>
          <w:spacing w:val="-6"/>
        </w:rPr>
        <w:t xml:space="preserve"> </w:t>
      </w:r>
      <w:r w:rsidRPr="00D83197">
        <w:rPr>
          <w:rFonts w:cs="Georgia"/>
        </w:rPr>
        <w:t>Las</w:t>
      </w:r>
      <w:r w:rsidRPr="00D83197">
        <w:rPr>
          <w:rFonts w:cs="Georgia"/>
          <w:spacing w:val="-4"/>
        </w:rPr>
        <w:t xml:space="preserve"> </w:t>
      </w:r>
      <w:r w:rsidRPr="00D83197">
        <w:rPr>
          <w:rFonts w:cs="Georgia"/>
        </w:rPr>
        <w:t>partes se someten a</w:t>
      </w:r>
      <w:r w:rsidRPr="00D83197">
        <w:rPr>
          <w:rFonts w:cs="Georgia"/>
          <w:spacing w:val="-1"/>
        </w:rPr>
        <w:t xml:space="preserve"> </w:t>
      </w:r>
      <w:r w:rsidRPr="00D83197">
        <w:rPr>
          <w:rFonts w:cs="Georgia"/>
        </w:rPr>
        <w:t>las disposiciones que sobre la materia</w:t>
      </w:r>
      <w:r w:rsidRPr="00D83197">
        <w:rPr>
          <w:rFonts w:cs="Georgia"/>
          <w:spacing w:val="-10"/>
        </w:rPr>
        <w:t xml:space="preserve"> </w:t>
      </w:r>
      <w:r w:rsidRPr="00D83197">
        <w:rPr>
          <w:rFonts w:cs="Georgia"/>
        </w:rPr>
        <w:t>establece el Título XVIII,</w:t>
      </w:r>
      <w:r w:rsidRPr="00D83197">
        <w:rPr>
          <w:rFonts w:cs="Georgia"/>
          <w:spacing w:val="-8"/>
        </w:rPr>
        <w:t xml:space="preserve"> </w:t>
      </w:r>
      <w:r w:rsidRPr="00D83197">
        <w:rPr>
          <w:rFonts w:cs="Georgia"/>
        </w:rPr>
        <w:t>Libro</w:t>
      </w:r>
      <w:r w:rsidRPr="00D83197">
        <w:rPr>
          <w:rFonts w:cs="Georgia"/>
          <w:spacing w:val="-7"/>
        </w:rPr>
        <w:t xml:space="preserve"> </w:t>
      </w:r>
      <w:r w:rsidRPr="00D83197">
        <w:rPr>
          <w:rFonts w:cs="Georgia"/>
        </w:rPr>
        <w:t>IV</w:t>
      </w:r>
      <w:r w:rsidRPr="00D83197">
        <w:rPr>
          <w:rFonts w:cs="Georgia"/>
          <w:spacing w:val="-3"/>
        </w:rPr>
        <w:t xml:space="preserve"> </w:t>
      </w:r>
      <w:r w:rsidRPr="00D83197">
        <w:rPr>
          <w:rFonts w:cs="Georgia"/>
        </w:rPr>
        <w:t>de la Codificación al Código Civil</w:t>
      </w:r>
      <w:r w:rsidRPr="00D83197">
        <w:rPr>
          <w:rFonts w:cs="Georgia"/>
          <w:spacing w:val="-6"/>
        </w:rPr>
        <w:t xml:space="preserve"> </w:t>
      </w:r>
      <w:r w:rsidRPr="00D83197">
        <w:rPr>
          <w:rFonts w:cs="Georgia"/>
        </w:rPr>
        <w:t xml:space="preserve">y el Reglamento General para la Administración, Utilización, Manejo y Control de los Bienes </w:t>
      </w:r>
      <w:r>
        <w:rPr>
          <w:rFonts w:cs="Georgia"/>
        </w:rPr>
        <w:t>e Inventarios</w:t>
      </w:r>
      <w:r w:rsidRPr="00D83197">
        <w:rPr>
          <w:rFonts w:cs="Georgia"/>
        </w:rPr>
        <w:t xml:space="preserve"> del Sector Público. </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Décimo</w:t>
      </w:r>
      <w:r w:rsidRPr="00D83197">
        <w:rPr>
          <w:rFonts w:cs="Georgia"/>
          <w:b/>
          <w:bCs/>
          <w:spacing w:val="-11"/>
        </w:rPr>
        <w:t xml:space="preserve"> </w:t>
      </w:r>
      <w:r w:rsidRPr="00D83197">
        <w:rPr>
          <w:rFonts w:cs="Georgia"/>
          <w:b/>
          <w:bCs/>
        </w:rPr>
        <w:t>Segunda. - CONTROVERSIAS:</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12.1.-</w:t>
      </w:r>
      <w:r w:rsidRPr="00D83197">
        <w:rPr>
          <w:rFonts w:cs="Georgia"/>
          <w:spacing w:val="-7"/>
        </w:rPr>
        <w:t xml:space="preserve"> </w:t>
      </w:r>
      <w:r w:rsidRPr="00D83197">
        <w:rPr>
          <w:rFonts w:cs="Georgia"/>
        </w:rPr>
        <w:t>Si se suscitaren divergencias o controversias</w:t>
      </w:r>
      <w:r w:rsidRPr="00D83197">
        <w:rPr>
          <w:rFonts w:cs="Georgia"/>
          <w:spacing w:val="-17"/>
        </w:rPr>
        <w:t xml:space="preserve"> </w:t>
      </w:r>
      <w:r w:rsidRPr="00D83197">
        <w:rPr>
          <w:rFonts w:cs="Georgia"/>
        </w:rPr>
        <w:t>en la interpretación o ejecución del presente Contrato,</w:t>
      </w:r>
      <w:r w:rsidRPr="00D83197">
        <w:rPr>
          <w:rFonts w:cs="Georgia"/>
          <w:spacing w:val="-12"/>
        </w:rPr>
        <w:t xml:space="preserve"> </w:t>
      </w:r>
      <w:r w:rsidRPr="00D83197">
        <w:rPr>
          <w:rFonts w:cs="Georgia"/>
        </w:rPr>
        <w:t>las partes tratarán</w:t>
      </w:r>
      <w:r w:rsidRPr="00D83197">
        <w:rPr>
          <w:rFonts w:cs="Georgia"/>
          <w:spacing w:val="-10"/>
        </w:rPr>
        <w:t xml:space="preserve"> </w:t>
      </w:r>
      <w:r w:rsidRPr="00D83197">
        <w:rPr>
          <w:rFonts w:cs="Georgia"/>
        </w:rPr>
        <w:t>de llegar a</w:t>
      </w:r>
      <w:r w:rsidRPr="00D83197">
        <w:rPr>
          <w:rFonts w:cs="Georgia"/>
          <w:spacing w:val="-1"/>
        </w:rPr>
        <w:t xml:space="preserve"> </w:t>
      </w:r>
      <w:r w:rsidRPr="00D83197">
        <w:rPr>
          <w:rFonts w:cs="Georgia"/>
        </w:rPr>
        <w:t>un acuerdo que solucione el problema.</w:t>
      </w:r>
      <w:r w:rsidRPr="00D83197">
        <w:rPr>
          <w:rFonts w:cs="Georgia"/>
          <w:spacing w:val="-13"/>
        </w:rPr>
        <w:t xml:space="preserve"> </w:t>
      </w:r>
      <w:r w:rsidRPr="00D83197">
        <w:rPr>
          <w:rFonts w:cs="Georgia"/>
        </w:rPr>
        <w:t>De no</w:t>
      </w:r>
      <w:r w:rsidRPr="00D83197">
        <w:rPr>
          <w:rFonts w:cs="Georgia"/>
          <w:spacing w:val="-3"/>
        </w:rPr>
        <w:t xml:space="preserve"> </w:t>
      </w:r>
      <w:r w:rsidRPr="00D83197">
        <w:rPr>
          <w:rFonts w:cs="Georgia"/>
        </w:rPr>
        <w:t>mediar acuerdo alguno sobre el asunto controvertido las partes podrán</w:t>
      </w:r>
      <w:r w:rsidRPr="00D83197">
        <w:rPr>
          <w:rFonts w:cs="Georgia"/>
          <w:spacing w:val="-9"/>
        </w:rPr>
        <w:t xml:space="preserve"> </w:t>
      </w:r>
      <w:r w:rsidRPr="00D83197">
        <w:rPr>
          <w:rFonts w:cs="Georgia"/>
        </w:rPr>
        <w:t>someterlo, libre y voluntariamente,</w:t>
      </w:r>
      <w:r w:rsidRPr="00D83197">
        <w:rPr>
          <w:rFonts w:cs="Georgia"/>
          <w:spacing w:val="-21"/>
        </w:rPr>
        <w:t xml:space="preserve"> </w:t>
      </w:r>
      <w:r w:rsidRPr="00D83197">
        <w:rPr>
          <w:rFonts w:cs="Georgia"/>
        </w:rPr>
        <w:t>a</w:t>
      </w:r>
      <w:r w:rsidRPr="00D83197">
        <w:rPr>
          <w:rFonts w:cs="Georgia"/>
          <w:spacing w:val="-1"/>
        </w:rPr>
        <w:t xml:space="preserve"> </w:t>
      </w:r>
      <w:r w:rsidRPr="00D83197">
        <w:rPr>
          <w:rFonts w:cs="Georgia"/>
        </w:rPr>
        <w:t>los procedimientos de mediación de conformidad con</w:t>
      </w:r>
      <w:r w:rsidRPr="00D83197">
        <w:rPr>
          <w:rFonts w:cs="Georgia"/>
          <w:spacing w:val="-4"/>
        </w:rPr>
        <w:t xml:space="preserve"> </w:t>
      </w:r>
      <w:r w:rsidRPr="00D83197">
        <w:rPr>
          <w:rFonts w:cs="Georgia"/>
        </w:rPr>
        <w:t>lo establecido en la Ley de Arbitraje</w:t>
      </w:r>
      <w:r w:rsidRPr="00D83197">
        <w:rPr>
          <w:rFonts w:cs="Georgia"/>
          <w:spacing w:val="-11"/>
        </w:rPr>
        <w:t xml:space="preserve"> </w:t>
      </w:r>
      <w:r w:rsidRPr="00D83197">
        <w:rPr>
          <w:rFonts w:cs="Georgia"/>
        </w:rPr>
        <w:t>y Mediación.</w:t>
      </w:r>
    </w:p>
    <w:p w:rsidR="008B4F21" w:rsidRPr="00D83197" w:rsidRDefault="008B4F21" w:rsidP="008B4F21">
      <w:pPr>
        <w:widowControl w:val="0"/>
        <w:autoSpaceDE w:val="0"/>
        <w:autoSpaceDN w:val="0"/>
        <w:adjustRightInd w:val="0"/>
        <w:spacing w:before="6"/>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12.2.-</w:t>
      </w:r>
      <w:r w:rsidRPr="00D83197">
        <w:rPr>
          <w:rFonts w:cs="Georgia"/>
          <w:spacing w:val="-7"/>
        </w:rPr>
        <w:t xml:space="preserve"> </w:t>
      </w:r>
      <w:r w:rsidRPr="00D83197">
        <w:rPr>
          <w:rFonts w:cs="Georgia"/>
        </w:rPr>
        <w:t>MEDIACIÓN:</w:t>
      </w:r>
      <w:r w:rsidRPr="00D83197">
        <w:rPr>
          <w:rFonts w:cs="Georgia"/>
          <w:spacing w:val="-17"/>
        </w:rPr>
        <w:t xml:space="preserve"> </w:t>
      </w:r>
      <w:r w:rsidRPr="00D83197">
        <w:rPr>
          <w:rFonts w:cs="Georgia"/>
        </w:rPr>
        <w:t>Cualquier disputa, controversia</w:t>
      </w:r>
      <w:r w:rsidRPr="00D83197">
        <w:rPr>
          <w:rFonts w:cs="Georgia"/>
          <w:spacing w:val="-15"/>
        </w:rPr>
        <w:t xml:space="preserve"> </w:t>
      </w:r>
      <w:r w:rsidRPr="00D83197">
        <w:rPr>
          <w:rFonts w:cs="Georgia"/>
        </w:rPr>
        <w:t>o reclamación</w:t>
      </w:r>
      <w:r w:rsidRPr="00D83197">
        <w:rPr>
          <w:rFonts w:cs="Georgia"/>
          <w:spacing w:val="-15"/>
        </w:rPr>
        <w:t xml:space="preserve"> </w:t>
      </w:r>
      <w:r w:rsidRPr="00D83197">
        <w:rPr>
          <w:rFonts w:cs="Georgia"/>
        </w:rPr>
        <w:t>que surja</w:t>
      </w:r>
      <w:r w:rsidRPr="00D83197">
        <w:rPr>
          <w:rFonts w:cs="Georgia"/>
          <w:spacing w:val="-6"/>
        </w:rPr>
        <w:t xml:space="preserve"> </w:t>
      </w:r>
      <w:r w:rsidRPr="00D83197">
        <w:rPr>
          <w:rFonts w:cs="Georgia"/>
        </w:rPr>
        <w:t>de o relacionada con</w:t>
      </w:r>
      <w:r w:rsidRPr="00D83197">
        <w:rPr>
          <w:rFonts w:cs="Georgia"/>
          <w:spacing w:val="-4"/>
        </w:rPr>
        <w:t xml:space="preserve"> </w:t>
      </w:r>
      <w:r w:rsidRPr="00D83197">
        <w:rPr>
          <w:rFonts w:cs="Georgia"/>
        </w:rPr>
        <w:t>este Contrato,</w:t>
      </w:r>
      <w:r w:rsidRPr="00D83197">
        <w:rPr>
          <w:rFonts w:cs="Georgia"/>
          <w:spacing w:val="-12"/>
        </w:rPr>
        <w:t xml:space="preserve"> </w:t>
      </w:r>
      <w:r w:rsidRPr="00D83197">
        <w:rPr>
          <w:rFonts w:cs="Georgia"/>
        </w:rPr>
        <w:t>o de posteriores enmiendas a</w:t>
      </w:r>
      <w:r w:rsidRPr="00D83197">
        <w:rPr>
          <w:rFonts w:cs="Georgia"/>
          <w:spacing w:val="-1"/>
        </w:rPr>
        <w:t xml:space="preserve"> </w:t>
      </w:r>
      <w:r w:rsidRPr="00D83197">
        <w:rPr>
          <w:rFonts w:cs="Georgia"/>
        </w:rPr>
        <w:t>este Contrato,</w:t>
      </w:r>
      <w:r w:rsidRPr="00D83197">
        <w:rPr>
          <w:rFonts w:cs="Georgia"/>
          <w:spacing w:val="-12"/>
        </w:rPr>
        <w:t xml:space="preserve"> </w:t>
      </w:r>
      <w:r w:rsidRPr="00D83197">
        <w:rPr>
          <w:rFonts w:cs="Georgia"/>
        </w:rPr>
        <w:t>y que verse sobre materia</w:t>
      </w:r>
      <w:r w:rsidRPr="00D83197">
        <w:rPr>
          <w:rFonts w:cs="Georgia"/>
          <w:spacing w:val="-10"/>
        </w:rPr>
        <w:t xml:space="preserve"> </w:t>
      </w:r>
      <w:r w:rsidRPr="00D83197">
        <w:rPr>
          <w:rFonts w:cs="Georgia"/>
        </w:rPr>
        <w:t>transigible, de carácter</w:t>
      </w:r>
      <w:r w:rsidRPr="00D83197">
        <w:rPr>
          <w:rFonts w:cs="Georgia"/>
          <w:spacing w:val="-10"/>
        </w:rPr>
        <w:t xml:space="preserve"> </w:t>
      </w:r>
      <w:r w:rsidRPr="00D83197">
        <w:rPr>
          <w:rFonts w:cs="Georgia"/>
        </w:rPr>
        <w:t>extrajudicial y definitivo,</w:t>
      </w:r>
      <w:r w:rsidRPr="00D83197">
        <w:rPr>
          <w:rFonts w:cs="Georgia"/>
          <w:spacing w:val="-13"/>
        </w:rPr>
        <w:t xml:space="preserve"> </w:t>
      </w:r>
      <w:r w:rsidRPr="00D83197">
        <w:rPr>
          <w:rFonts w:cs="Georgia"/>
        </w:rPr>
        <w:t>que ponga fin</w:t>
      </w:r>
      <w:r w:rsidRPr="00D83197">
        <w:rPr>
          <w:rFonts w:cs="Georgia"/>
          <w:spacing w:val="-3"/>
        </w:rPr>
        <w:t xml:space="preserve"> </w:t>
      </w:r>
      <w:r w:rsidRPr="00D83197">
        <w:rPr>
          <w:rFonts w:cs="Georgia"/>
        </w:rPr>
        <w:t>al conflicto, no</w:t>
      </w:r>
      <w:r w:rsidRPr="00D83197">
        <w:rPr>
          <w:rFonts w:cs="Georgia"/>
          <w:spacing w:val="-3"/>
        </w:rPr>
        <w:t xml:space="preserve"> </w:t>
      </w:r>
      <w:r w:rsidRPr="00D83197">
        <w:rPr>
          <w:rFonts w:cs="Georgia"/>
        </w:rPr>
        <w:t>resuelta por los representantes legales en el plazo de treinta (30)</w:t>
      </w:r>
      <w:r w:rsidRPr="00D83197">
        <w:rPr>
          <w:rFonts w:cs="Georgia"/>
          <w:spacing w:val="-5"/>
        </w:rPr>
        <w:t xml:space="preserve"> </w:t>
      </w:r>
      <w:r w:rsidRPr="00D83197">
        <w:rPr>
          <w:rFonts w:cs="Georgia"/>
        </w:rPr>
        <w:t>días,</w:t>
      </w:r>
      <w:r w:rsidRPr="00D83197">
        <w:rPr>
          <w:rFonts w:cs="Georgia"/>
          <w:spacing w:val="-6"/>
        </w:rPr>
        <w:t xml:space="preserve"> </w:t>
      </w:r>
      <w:r w:rsidRPr="00D83197">
        <w:rPr>
          <w:rFonts w:cs="Georgia"/>
        </w:rPr>
        <w:t>será sometida a</w:t>
      </w:r>
      <w:r w:rsidRPr="00D83197">
        <w:rPr>
          <w:rFonts w:cs="Georgia"/>
          <w:spacing w:val="-1"/>
        </w:rPr>
        <w:t xml:space="preserve"> </w:t>
      </w:r>
      <w:r w:rsidRPr="00D83197">
        <w:rPr>
          <w:rFonts w:cs="Georgia"/>
        </w:rPr>
        <w:t>mediación de acuerdo a</w:t>
      </w:r>
      <w:r w:rsidRPr="00D83197">
        <w:rPr>
          <w:rFonts w:cs="Georgia"/>
          <w:spacing w:val="-1"/>
        </w:rPr>
        <w:t xml:space="preserve"> </w:t>
      </w:r>
      <w:r w:rsidRPr="00D83197">
        <w:rPr>
          <w:rFonts w:cs="Georgia"/>
        </w:rPr>
        <w:t>las Reglas de Mediación del Centro de Arbitraje</w:t>
      </w:r>
      <w:r w:rsidRPr="00D83197">
        <w:rPr>
          <w:rFonts w:cs="Georgia"/>
          <w:spacing w:val="-11"/>
        </w:rPr>
        <w:t xml:space="preserve"> </w:t>
      </w:r>
      <w:r w:rsidRPr="00D83197">
        <w:rPr>
          <w:rFonts w:cs="Georgia"/>
        </w:rPr>
        <w:t>y Mediación de la Procuraduría</w:t>
      </w:r>
      <w:r w:rsidRPr="00D83197">
        <w:rPr>
          <w:rFonts w:cs="Georgia"/>
          <w:spacing w:val="-16"/>
        </w:rPr>
        <w:t xml:space="preserve"> </w:t>
      </w:r>
      <w:r w:rsidRPr="00D83197">
        <w:rPr>
          <w:rFonts w:cs="Georgia"/>
        </w:rPr>
        <w:t>General del Estado, conforme a</w:t>
      </w:r>
      <w:r w:rsidRPr="00D83197">
        <w:rPr>
          <w:rFonts w:cs="Georgia"/>
          <w:spacing w:val="-1"/>
        </w:rPr>
        <w:t xml:space="preserve"> </w:t>
      </w:r>
      <w:r w:rsidRPr="00D83197">
        <w:rPr>
          <w:rFonts w:cs="Georgia"/>
        </w:rPr>
        <w:t>la Ley de Arbitraje</w:t>
      </w:r>
      <w:r w:rsidRPr="00D83197">
        <w:rPr>
          <w:rFonts w:cs="Georgia"/>
          <w:spacing w:val="-11"/>
        </w:rPr>
        <w:t xml:space="preserve"> </w:t>
      </w:r>
      <w:r w:rsidRPr="00D83197">
        <w:rPr>
          <w:rFonts w:cs="Georgia"/>
        </w:rPr>
        <w:t>y Mediación.</w:t>
      </w:r>
    </w:p>
    <w:p w:rsidR="008B4F21" w:rsidRPr="00D83197" w:rsidRDefault="008B4F21" w:rsidP="008B4F21">
      <w:pPr>
        <w:widowControl w:val="0"/>
        <w:autoSpaceDE w:val="0"/>
        <w:autoSpaceDN w:val="0"/>
        <w:adjustRightInd w:val="0"/>
        <w:spacing w:before="29"/>
        <w:ind w:right="83"/>
        <w:jc w:val="both"/>
        <w:rPr>
          <w:rFonts w:cs="Georgia"/>
          <w:b/>
          <w:bCs/>
        </w:rPr>
      </w:pPr>
    </w:p>
    <w:p w:rsidR="008B4F21" w:rsidRPr="00D83197" w:rsidRDefault="008B4F21" w:rsidP="008B4F21">
      <w:pPr>
        <w:widowControl w:val="0"/>
        <w:autoSpaceDE w:val="0"/>
        <w:autoSpaceDN w:val="0"/>
        <w:adjustRightInd w:val="0"/>
        <w:spacing w:before="29"/>
        <w:ind w:left="142" w:right="83"/>
        <w:jc w:val="both"/>
        <w:rPr>
          <w:rFonts w:cs="Georgia"/>
        </w:rPr>
      </w:pPr>
      <w:r w:rsidRPr="00D83197">
        <w:rPr>
          <w:rFonts w:cs="Georgia"/>
          <w:b/>
          <w:bCs/>
        </w:rPr>
        <w:t>Cláusula</w:t>
      </w:r>
      <w:r w:rsidRPr="00D83197">
        <w:rPr>
          <w:rFonts w:cs="Georgia"/>
          <w:b/>
          <w:bCs/>
          <w:spacing w:val="-12"/>
        </w:rPr>
        <w:t xml:space="preserve"> </w:t>
      </w:r>
      <w:r w:rsidRPr="00D83197">
        <w:rPr>
          <w:rFonts w:cs="Georgia"/>
          <w:b/>
          <w:bCs/>
        </w:rPr>
        <w:t>Décimo</w:t>
      </w:r>
      <w:r w:rsidRPr="00D83197">
        <w:rPr>
          <w:rFonts w:cs="Georgia"/>
          <w:b/>
          <w:bCs/>
          <w:spacing w:val="-11"/>
        </w:rPr>
        <w:t xml:space="preserve"> </w:t>
      </w:r>
      <w:r w:rsidRPr="00D83197">
        <w:rPr>
          <w:rFonts w:cs="Georgia"/>
          <w:b/>
          <w:bCs/>
        </w:rPr>
        <w:t>Tercera. -</w:t>
      </w:r>
      <w:r w:rsidRPr="00D83197">
        <w:rPr>
          <w:rFonts w:cs="Georgia"/>
          <w:b/>
          <w:bCs/>
          <w:spacing w:val="-13"/>
        </w:rPr>
        <w:t xml:space="preserve"> </w:t>
      </w:r>
      <w:r w:rsidRPr="00D83197">
        <w:rPr>
          <w:rFonts w:cs="Georgia"/>
          <w:b/>
          <w:bCs/>
        </w:rPr>
        <w:t>ACEPTACIÓN DE LAS</w:t>
      </w:r>
      <w:r w:rsidRPr="00D83197">
        <w:rPr>
          <w:rFonts w:cs="Georgia"/>
          <w:b/>
          <w:bCs/>
          <w:spacing w:val="-6"/>
        </w:rPr>
        <w:t xml:space="preserve"> </w:t>
      </w:r>
      <w:r w:rsidRPr="00D83197">
        <w:rPr>
          <w:rFonts w:cs="Georgia"/>
          <w:b/>
          <w:bCs/>
        </w:rPr>
        <w:t>PARTES:</w:t>
      </w:r>
    </w:p>
    <w:p w:rsidR="008B4F21" w:rsidRPr="00D83197" w:rsidRDefault="008B4F21" w:rsidP="008B4F21">
      <w:pPr>
        <w:widowControl w:val="0"/>
        <w:autoSpaceDE w:val="0"/>
        <w:autoSpaceDN w:val="0"/>
        <w:adjustRightInd w:val="0"/>
        <w:spacing w:before="4"/>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rPr>
      </w:pPr>
      <w:r w:rsidRPr="00D83197">
        <w:rPr>
          <w:rFonts w:cs="Georgia"/>
        </w:rPr>
        <w:t>13.1.-</w:t>
      </w:r>
      <w:r w:rsidRPr="00D83197">
        <w:rPr>
          <w:rFonts w:cs="Georgia"/>
          <w:spacing w:val="-7"/>
        </w:rPr>
        <w:t xml:space="preserve"> </w:t>
      </w:r>
      <w:r w:rsidRPr="00D83197">
        <w:rPr>
          <w:rFonts w:cs="Georgia"/>
        </w:rPr>
        <w:t>Libre</w:t>
      </w:r>
      <w:r w:rsidRPr="00D83197">
        <w:rPr>
          <w:rFonts w:cs="Georgia"/>
          <w:spacing w:val="-7"/>
        </w:rPr>
        <w:t xml:space="preserve"> </w:t>
      </w:r>
      <w:r w:rsidRPr="00D83197">
        <w:rPr>
          <w:rFonts w:cs="Georgia"/>
        </w:rPr>
        <w:t>y voluntariamente,</w:t>
      </w:r>
      <w:r w:rsidRPr="00D83197">
        <w:rPr>
          <w:rFonts w:cs="Georgia"/>
          <w:spacing w:val="-21"/>
        </w:rPr>
        <w:t xml:space="preserve"> </w:t>
      </w:r>
      <w:r w:rsidRPr="00D83197">
        <w:rPr>
          <w:rFonts w:cs="Georgia"/>
        </w:rPr>
        <w:t>previo</w:t>
      </w:r>
      <w:r w:rsidRPr="00D83197">
        <w:rPr>
          <w:rFonts w:cs="Georgia"/>
          <w:spacing w:val="-8"/>
        </w:rPr>
        <w:t xml:space="preserve"> </w:t>
      </w:r>
      <w:r w:rsidRPr="00D83197">
        <w:rPr>
          <w:rFonts w:cs="Georgia"/>
        </w:rPr>
        <w:t>el cumplimiento de todos y cada uno de los requisitos exigidos por las leyes de la materia,</w:t>
      </w:r>
      <w:r w:rsidRPr="00D83197">
        <w:rPr>
          <w:rFonts w:cs="Georgia"/>
          <w:spacing w:val="-10"/>
        </w:rPr>
        <w:t xml:space="preserve"> </w:t>
      </w:r>
      <w:r w:rsidRPr="00D83197">
        <w:rPr>
          <w:rFonts w:cs="Georgia"/>
        </w:rPr>
        <w:t>las partes declaran expresamente su aceptación a</w:t>
      </w:r>
      <w:r w:rsidRPr="00D83197">
        <w:rPr>
          <w:rFonts w:cs="Georgia"/>
          <w:spacing w:val="-1"/>
        </w:rPr>
        <w:t xml:space="preserve"> </w:t>
      </w:r>
      <w:r w:rsidRPr="00D83197">
        <w:rPr>
          <w:rFonts w:cs="Georgia"/>
        </w:rPr>
        <w:t>todo lo convenido en el presente Contrato,</w:t>
      </w:r>
      <w:r w:rsidRPr="00D83197">
        <w:rPr>
          <w:rFonts w:cs="Georgia"/>
          <w:spacing w:val="-12"/>
        </w:rPr>
        <w:t xml:space="preserve"> </w:t>
      </w:r>
      <w:r w:rsidRPr="00D83197">
        <w:rPr>
          <w:rFonts w:cs="Georgia"/>
        </w:rPr>
        <w:t>a</w:t>
      </w:r>
      <w:r w:rsidRPr="00D83197">
        <w:rPr>
          <w:rFonts w:cs="Georgia"/>
          <w:spacing w:val="-1"/>
        </w:rPr>
        <w:t xml:space="preserve"> </w:t>
      </w:r>
      <w:r w:rsidRPr="00D83197">
        <w:rPr>
          <w:rFonts w:cs="Georgia"/>
        </w:rPr>
        <w:t>cuyas estipulaciones se someten.</w:t>
      </w:r>
    </w:p>
    <w:p w:rsidR="008B4F21" w:rsidRPr="00D83197" w:rsidRDefault="008B4F21" w:rsidP="008B4F21">
      <w:pPr>
        <w:widowControl w:val="0"/>
        <w:autoSpaceDE w:val="0"/>
        <w:autoSpaceDN w:val="0"/>
        <w:adjustRightInd w:val="0"/>
        <w:ind w:left="142" w:right="83"/>
        <w:jc w:val="both"/>
        <w:rPr>
          <w:rFonts w:cs="Georgia"/>
        </w:rPr>
      </w:pPr>
    </w:p>
    <w:p w:rsidR="008B4F21" w:rsidRPr="00D83197" w:rsidRDefault="008B4F21" w:rsidP="008B4F21">
      <w:pPr>
        <w:widowControl w:val="0"/>
        <w:autoSpaceDE w:val="0"/>
        <w:autoSpaceDN w:val="0"/>
        <w:adjustRightInd w:val="0"/>
        <w:ind w:left="142" w:right="83"/>
        <w:jc w:val="both"/>
        <w:rPr>
          <w:rFonts w:cs="Georgia"/>
          <w:b/>
        </w:rPr>
      </w:pPr>
      <w:r w:rsidRPr="00D83197">
        <w:rPr>
          <w:rFonts w:cs="Georgia"/>
        </w:rPr>
        <w:t>Para</w:t>
      </w:r>
      <w:r w:rsidRPr="00D83197">
        <w:rPr>
          <w:rFonts w:cs="Georgia"/>
          <w:spacing w:val="-6"/>
        </w:rPr>
        <w:t xml:space="preserve"> </w:t>
      </w:r>
      <w:r w:rsidRPr="00D83197">
        <w:rPr>
          <w:rFonts w:cs="Georgia"/>
        </w:rPr>
        <w:t>constancia de su aceptación, las partes suscriben el presente instrumento en dos ejemplares de igual tenor y efecto, en el Distrito Metropolitano de la ciudad de San</w:t>
      </w:r>
      <w:r w:rsidRPr="00D83197">
        <w:rPr>
          <w:rFonts w:cs="Georgia"/>
          <w:spacing w:val="-5"/>
        </w:rPr>
        <w:t xml:space="preserve"> </w:t>
      </w:r>
      <w:r w:rsidRPr="00D83197">
        <w:rPr>
          <w:rFonts w:cs="Georgia"/>
        </w:rPr>
        <w:t>Francisco</w:t>
      </w:r>
      <w:r w:rsidRPr="00D83197">
        <w:rPr>
          <w:rFonts w:cs="Georgia"/>
          <w:spacing w:val="-12"/>
        </w:rPr>
        <w:t xml:space="preserve"> </w:t>
      </w:r>
      <w:r w:rsidRPr="00D83197">
        <w:rPr>
          <w:rFonts w:cs="Georgia"/>
        </w:rPr>
        <w:t>de Quito,</w:t>
      </w:r>
    </w:p>
    <w:tbl>
      <w:tblPr>
        <w:tblpPr w:leftFromText="141" w:rightFromText="141" w:vertAnchor="text" w:horzAnchor="margin" w:tblpY="313"/>
        <w:tblW w:w="8892" w:type="dxa"/>
        <w:tblCellMar>
          <w:left w:w="70" w:type="dxa"/>
          <w:right w:w="70" w:type="dxa"/>
        </w:tblCellMar>
        <w:tblLook w:val="0000" w:firstRow="0" w:lastRow="0" w:firstColumn="0" w:lastColumn="0" w:noHBand="0" w:noVBand="0"/>
      </w:tblPr>
      <w:tblGrid>
        <w:gridCol w:w="4465"/>
        <w:gridCol w:w="4427"/>
      </w:tblGrid>
      <w:tr w:rsidR="008B4F21" w:rsidTr="005231D8">
        <w:trPr>
          <w:trHeight w:val="1671"/>
        </w:trPr>
        <w:tc>
          <w:tcPr>
            <w:tcW w:w="4465" w:type="dxa"/>
          </w:tcPr>
          <w:p w:rsidR="008B4F21" w:rsidRDefault="008B4F21" w:rsidP="005231D8">
            <w:pPr>
              <w:widowControl w:val="0"/>
              <w:tabs>
                <w:tab w:val="left" w:pos="7400"/>
              </w:tabs>
              <w:autoSpaceDE w:val="0"/>
              <w:autoSpaceDN w:val="0"/>
              <w:adjustRightInd w:val="0"/>
              <w:ind w:right="83"/>
              <w:jc w:val="center"/>
              <w:rPr>
                <w:rFonts w:cs="Georgia"/>
                <w:b/>
                <w:bCs/>
              </w:rPr>
            </w:pPr>
            <w:r w:rsidRPr="00D83197">
              <w:rPr>
                <w:rFonts w:cs="Georgia"/>
                <w:b/>
                <w:bCs/>
              </w:rPr>
              <w:t>POR EL</w:t>
            </w:r>
            <w:r w:rsidRPr="00D83197">
              <w:rPr>
                <w:rFonts w:cs="Georgia"/>
                <w:b/>
                <w:bCs/>
                <w:spacing w:val="-4"/>
              </w:rPr>
              <w:t xml:space="preserve"> </w:t>
            </w:r>
            <w:r w:rsidRPr="00D83197">
              <w:rPr>
                <w:rFonts w:cs="Georgia"/>
                <w:b/>
                <w:bCs/>
              </w:rPr>
              <w:t>MINISTERIO DE</w:t>
            </w:r>
            <w:r>
              <w:rPr>
                <w:rFonts w:cs="Georgia"/>
                <w:b/>
                <w:bCs/>
              </w:rPr>
              <w:t xml:space="preserve"> ECONOMÍA Y</w:t>
            </w:r>
            <w:r w:rsidRPr="00D83197">
              <w:rPr>
                <w:rFonts w:cs="Georgia"/>
                <w:b/>
                <w:bCs/>
              </w:rPr>
              <w:t xml:space="preserve"> FINANZAS</w:t>
            </w:r>
          </w:p>
          <w:p w:rsidR="008B4F21" w:rsidRPr="00D83197" w:rsidRDefault="008B4F21" w:rsidP="005231D8">
            <w:pPr>
              <w:widowControl w:val="0"/>
              <w:autoSpaceDE w:val="0"/>
              <w:autoSpaceDN w:val="0"/>
              <w:adjustRightInd w:val="0"/>
              <w:ind w:left="357" w:right="83"/>
              <w:jc w:val="center"/>
              <w:rPr>
                <w:rFonts w:cs="Georgia"/>
              </w:rPr>
            </w:pPr>
          </w:p>
          <w:p w:rsidR="008B4F21" w:rsidRPr="00D83197" w:rsidRDefault="008B4F21" w:rsidP="005231D8">
            <w:pPr>
              <w:widowControl w:val="0"/>
              <w:autoSpaceDE w:val="0"/>
              <w:autoSpaceDN w:val="0"/>
              <w:adjustRightInd w:val="0"/>
              <w:ind w:left="357" w:right="83"/>
              <w:jc w:val="center"/>
              <w:rPr>
                <w:rFonts w:cs="Georgia"/>
              </w:rPr>
            </w:pPr>
          </w:p>
          <w:p w:rsidR="008B4F21" w:rsidRPr="00D83197" w:rsidRDefault="008B4F21" w:rsidP="005231D8">
            <w:pPr>
              <w:widowControl w:val="0"/>
              <w:autoSpaceDE w:val="0"/>
              <w:autoSpaceDN w:val="0"/>
              <w:adjustRightInd w:val="0"/>
              <w:ind w:left="357" w:right="83"/>
              <w:jc w:val="center"/>
              <w:rPr>
                <w:rFonts w:cs="Georgia"/>
              </w:rPr>
            </w:pPr>
          </w:p>
          <w:p w:rsidR="008B4F21" w:rsidRPr="00D83197" w:rsidRDefault="008B4F21" w:rsidP="005231D8">
            <w:pPr>
              <w:widowControl w:val="0"/>
              <w:autoSpaceDE w:val="0"/>
              <w:autoSpaceDN w:val="0"/>
              <w:adjustRightInd w:val="0"/>
              <w:ind w:left="357" w:right="83"/>
              <w:jc w:val="center"/>
              <w:rPr>
                <w:rFonts w:cs="Georgia"/>
              </w:rPr>
            </w:pPr>
          </w:p>
          <w:p w:rsidR="008B4F21" w:rsidRDefault="008B4F21" w:rsidP="005231D8">
            <w:pPr>
              <w:widowControl w:val="0"/>
              <w:autoSpaceDE w:val="0"/>
              <w:autoSpaceDN w:val="0"/>
              <w:adjustRightInd w:val="0"/>
              <w:spacing w:before="6"/>
              <w:ind w:right="83"/>
              <w:rPr>
                <w:rFonts w:cs="Georgia"/>
                <w:b/>
                <w:bCs/>
              </w:rPr>
            </w:pPr>
            <w:r>
              <w:rPr>
                <w:rFonts w:cs="Georgia"/>
                <w:b/>
                <w:bCs/>
                <w:noProof/>
                <w:lang w:eastAsia="es-EC"/>
              </w:rPr>
              <mc:AlternateContent>
                <mc:Choice Requires="wps">
                  <w:drawing>
                    <wp:anchor distT="0" distB="0" distL="114300" distR="114300" simplePos="0" relativeHeight="251660288" behindDoc="0" locked="0" layoutInCell="1" allowOverlap="1" wp14:anchorId="389B1938" wp14:editId="31234134">
                      <wp:simplePos x="0" y="0"/>
                      <wp:positionH relativeFrom="column">
                        <wp:posOffset>90297</wp:posOffset>
                      </wp:positionH>
                      <wp:positionV relativeFrom="paragraph">
                        <wp:posOffset>203708</wp:posOffset>
                      </wp:positionV>
                      <wp:extent cx="2508885" cy="0"/>
                      <wp:effectExtent l="0" t="0" r="24765" b="19050"/>
                      <wp:wrapNone/>
                      <wp:docPr id="10" name="10 Conector recto"/>
                      <wp:cNvGraphicFramePr/>
                      <a:graphic xmlns:a="http://schemas.openxmlformats.org/drawingml/2006/main">
                        <a:graphicData uri="http://schemas.microsoft.com/office/word/2010/wordprocessingShape">
                          <wps:wsp>
                            <wps:cNvCnPr/>
                            <wps:spPr>
                              <a:xfrm>
                                <a:off x="0" y="0"/>
                                <a:ext cx="2508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0B3C935" id="10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16.05pt" to="204.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" strokecolor="black [3200]" strokeweight=".5pt">
                      <v:stroke joinstyle="miter"/>
                    </v:line>
                  </w:pict>
                </mc:Fallback>
              </mc:AlternateContent>
            </w:r>
          </w:p>
        </w:tc>
        <w:tc>
          <w:tcPr>
            <w:tcW w:w="4427" w:type="dxa"/>
          </w:tcPr>
          <w:p w:rsidR="008B4F21" w:rsidRPr="008121E7" w:rsidRDefault="008B4F21" w:rsidP="005231D8">
            <w:pPr>
              <w:widowControl w:val="0"/>
              <w:tabs>
                <w:tab w:val="left" w:pos="7400"/>
              </w:tabs>
              <w:autoSpaceDE w:val="0"/>
              <w:autoSpaceDN w:val="0"/>
              <w:adjustRightInd w:val="0"/>
              <w:ind w:left="1117" w:right="83"/>
              <w:rPr>
                <w:rFonts w:cs="Georgia"/>
              </w:rPr>
            </w:pPr>
            <w:r w:rsidRPr="00D83197">
              <w:rPr>
                <w:rFonts w:cs="Georgia"/>
                <w:b/>
                <w:bCs/>
              </w:rPr>
              <w:t>POR EL</w:t>
            </w:r>
            <w:r w:rsidRPr="00D83197">
              <w:rPr>
                <w:rFonts w:cs="Georgia"/>
                <w:b/>
                <w:bCs/>
                <w:spacing w:val="-4"/>
              </w:rPr>
              <w:t xml:space="preserve"> </w:t>
            </w:r>
            <w:r w:rsidRPr="00D83197">
              <w:rPr>
                <w:rFonts w:cs="Georgia"/>
                <w:b/>
                <w:bCs/>
              </w:rPr>
              <w:t>COMODATARIO</w:t>
            </w:r>
          </w:p>
        </w:tc>
      </w:tr>
      <w:tr w:rsidR="008B4F21" w:rsidTr="005231D8">
        <w:trPr>
          <w:trHeight w:val="583"/>
        </w:trPr>
        <w:tc>
          <w:tcPr>
            <w:tcW w:w="4465" w:type="dxa"/>
          </w:tcPr>
          <w:p w:rsidR="008B4F21" w:rsidRPr="008121E7" w:rsidRDefault="008B4F21" w:rsidP="005231D8">
            <w:pPr>
              <w:jc w:val="center"/>
              <w:rPr>
                <w:rFonts w:cs="Georgia"/>
              </w:rPr>
            </w:pPr>
            <w:r>
              <w:rPr>
                <w:rFonts w:cs="Georgia"/>
                <w:b/>
              </w:rPr>
              <w:t>COORDINADOR GENERAL ADMINISTRATIVO FINANCIERO</w:t>
            </w:r>
          </w:p>
        </w:tc>
        <w:tc>
          <w:tcPr>
            <w:tcW w:w="4427" w:type="dxa"/>
          </w:tcPr>
          <w:p w:rsidR="008B4F21" w:rsidRPr="00D83197" w:rsidRDefault="008B4F21" w:rsidP="005231D8">
            <w:pPr>
              <w:jc w:val="center"/>
              <w:rPr>
                <w:rFonts w:cs="Georgia"/>
                <w:b/>
                <w:bCs/>
              </w:rPr>
            </w:pPr>
            <w:r>
              <w:rPr>
                <w:rFonts w:cs="Georgia"/>
                <w:b/>
                <w:bCs/>
                <w:noProof/>
                <w:lang w:eastAsia="es-EC"/>
              </w:rPr>
              <mc:AlternateContent>
                <mc:Choice Requires="wps">
                  <w:drawing>
                    <wp:anchor distT="0" distB="0" distL="114300" distR="114300" simplePos="0" relativeHeight="251659264" behindDoc="0" locked="0" layoutInCell="1" allowOverlap="1" wp14:anchorId="308922C9" wp14:editId="18084A05">
                      <wp:simplePos x="0" y="0"/>
                      <wp:positionH relativeFrom="column">
                        <wp:posOffset>53670</wp:posOffset>
                      </wp:positionH>
                      <wp:positionV relativeFrom="paragraph">
                        <wp:posOffset>0</wp:posOffset>
                      </wp:positionV>
                      <wp:extent cx="2508885" cy="6985"/>
                      <wp:effectExtent l="0" t="0" r="24765" b="31115"/>
                      <wp:wrapNone/>
                      <wp:docPr id="9" name="9 Conector recto"/>
                      <wp:cNvGraphicFramePr/>
                      <a:graphic xmlns:a="http://schemas.openxmlformats.org/drawingml/2006/main">
                        <a:graphicData uri="http://schemas.microsoft.com/office/word/2010/wordprocessingShape">
                          <wps:wsp>
                            <wps:cNvCnPr/>
                            <wps:spPr>
                              <a:xfrm>
                                <a:off x="0" y="0"/>
                                <a:ext cx="250888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53EC49C" id="9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5pt,0" to="20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" strokecolor="black [3200]" strokeweight=".5pt">
                      <v:stroke joinstyle="miter"/>
                    </v:line>
                  </w:pict>
                </mc:Fallback>
              </mc:AlternateContent>
            </w:r>
            <w:r w:rsidRPr="00AF3A8D">
              <w:rPr>
                <w:rFonts w:cs="Georgia"/>
              </w:rPr>
              <w:t xml:space="preserve">(Nombre </w:t>
            </w:r>
            <w:r>
              <w:rPr>
                <w:rFonts w:cs="Georgia"/>
              </w:rPr>
              <w:t xml:space="preserve">y cargo </w:t>
            </w:r>
            <w:r w:rsidRPr="00AF3A8D">
              <w:rPr>
                <w:rFonts w:cs="Georgia"/>
              </w:rPr>
              <w:t xml:space="preserve">de la </w:t>
            </w:r>
            <w:r>
              <w:rPr>
                <w:rFonts w:cs="Georgia"/>
              </w:rPr>
              <w:t>persona que suscribe el contrato</w:t>
            </w:r>
            <w:r w:rsidRPr="00AF3A8D">
              <w:rPr>
                <w:rFonts w:cs="Georgia"/>
              </w:rPr>
              <w:t>)</w:t>
            </w:r>
          </w:p>
        </w:tc>
      </w:tr>
    </w:tbl>
    <w:p w:rsidR="008B4F21" w:rsidRDefault="008B4F21" w:rsidP="008B4F21">
      <w:pPr>
        <w:rPr>
          <w:lang w:val="es-ES"/>
        </w:rPr>
      </w:pPr>
    </w:p>
    <w:sectPr w:rsidR="008B4F21" w:rsidSect="00B84992">
      <w:headerReference w:type="default" r:id="rId7"/>
      <w:pgSz w:w="11900" w:h="16820"/>
      <w:pgMar w:top="221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62" w:rsidRDefault="00794B62" w:rsidP="00B84992">
      <w:r>
        <w:separator/>
      </w:r>
    </w:p>
  </w:endnote>
  <w:endnote w:type="continuationSeparator" w:id="0">
    <w:p w:rsidR="00794B62" w:rsidRDefault="00794B62" w:rsidP="00B8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62" w:rsidRDefault="00794B62" w:rsidP="00B84992">
      <w:r>
        <w:separator/>
      </w:r>
    </w:p>
  </w:footnote>
  <w:footnote w:type="continuationSeparator" w:id="0">
    <w:p w:rsidR="00794B62" w:rsidRDefault="00794B62" w:rsidP="00B84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92" w:rsidRDefault="00B84992">
    <w:pPr>
      <w:pStyle w:val="Encabezado"/>
    </w:pPr>
    <w:r>
      <w:rPr>
        <w:noProof/>
        <w:lang w:eastAsia="es-EC"/>
      </w:rPr>
      <w:drawing>
        <wp:anchor distT="0" distB="0" distL="114300" distR="114300" simplePos="0" relativeHeight="251658240" behindDoc="1" locked="0" layoutInCell="1" allowOverlap="1">
          <wp:simplePos x="0" y="0"/>
          <wp:positionH relativeFrom="column">
            <wp:posOffset>-1094528</wp:posOffset>
          </wp:positionH>
          <wp:positionV relativeFrom="paragraph">
            <wp:posOffset>-438005</wp:posOffset>
          </wp:positionV>
          <wp:extent cx="7542342" cy="10660283"/>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52021_HojaMembretada_001-01.png"/>
                  <pic:cNvPicPr/>
                </pic:nvPicPr>
                <pic:blipFill>
                  <a:blip r:embed="rId1">
                    <a:extLst>
                      <a:ext uri="{28A0092B-C50C-407E-A947-70E740481C1C}">
                        <a14:useLocalDpi xmlns:a14="http://schemas.microsoft.com/office/drawing/2010/main" val="0"/>
                      </a:ext>
                    </a:extLst>
                  </a:blip>
                  <a:stretch>
                    <a:fillRect/>
                  </a:stretch>
                </pic:blipFill>
                <pic:spPr>
                  <a:xfrm>
                    <a:off x="0" y="0"/>
                    <a:ext cx="7564779" cy="10691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8FC"/>
    <w:multiLevelType w:val="hybridMultilevel"/>
    <w:tmpl w:val="83C23122"/>
    <w:lvl w:ilvl="0" w:tplc="4FCA4CD0">
      <w:start w:val="1"/>
      <w:numFmt w:val="lowerLetter"/>
      <w:lvlText w:val="%1)"/>
      <w:lvlJc w:val="left"/>
      <w:pPr>
        <w:ind w:left="862" w:hanging="360"/>
      </w:pPr>
      <w:rPr>
        <w:rFonts w:hint="default"/>
        <w:b w:val="0"/>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92"/>
    <w:rsid w:val="003668A8"/>
    <w:rsid w:val="00377D32"/>
    <w:rsid w:val="00592A14"/>
    <w:rsid w:val="006723D3"/>
    <w:rsid w:val="00794B62"/>
    <w:rsid w:val="008B4F21"/>
    <w:rsid w:val="0095578C"/>
    <w:rsid w:val="00A1482B"/>
    <w:rsid w:val="00B84992"/>
    <w:rsid w:val="00D2084F"/>
    <w:rsid w:val="00E65FB2"/>
    <w:rsid w:val="00ED0600"/>
    <w:rsid w:val="00F0298C"/>
    <w:rsid w:val="00F55B6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695C8C-E2D2-5940-85AD-387E25D0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992"/>
    <w:pPr>
      <w:tabs>
        <w:tab w:val="center" w:pos="4419"/>
        <w:tab w:val="right" w:pos="8838"/>
      </w:tabs>
    </w:pPr>
  </w:style>
  <w:style w:type="character" w:customStyle="1" w:styleId="EncabezadoCar">
    <w:name w:val="Encabezado Car"/>
    <w:basedOn w:val="Fuentedeprrafopredeter"/>
    <w:link w:val="Encabezado"/>
    <w:uiPriority w:val="99"/>
    <w:rsid w:val="00B84992"/>
    <w:rPr>
      <w:rFonts w:eastAsiaTheme="minorEastAsia"/>
    </w:rPr>
  </w:style>
  <w:style w:type="paragraph" w:styleId="Piedepgina">
    <w:name w:val="footer"/>
    <w:basedOn w:val="Normal"/>
    <w:link w:val="PiedepginaCar"/>
    <w:uiPriority w:val="99"/>
    <w:unhideWhenUsed/>
    <w:rsid w:val="00B84992"/>
    <w:pPr>
      <w:tabs>
        <w:tab w:val="center" w:pos="4419"/>
        <w:tab w:val="right" w:pos="8838"/>
      </w:tabs>
    </w:pPr>
  </w:style>
  <w:style w:type="character" w:customStyle="1" w:styleId="PiedepginaCar">
    <w:name w:val="Pie de página Car"/>
    <w:basedOn w:val="Fuentedeprrafopredeter"/>
    <w:link w:val="Piedepgina"/>
    <w:uiPriority w:val="99"/>
    <w:rsid w:val="00B84992"/>
    <w:rPr>
      <w:rFonts w:eastAsiaTheme="minorEastAsia"/>
    </w:rPr>
  </w:style>
  <w:style w:type="table" w:styleId="Tablaconcuadrcula">
    <w:name w:val="Table Grid"/>
    <w:basedOn w:val="Tablanormal"/>
    <w:uiPriority w:val="59"/>
    <w:rsid w:val="008B4F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4F21"/>
    <w:pPr>
      <w:spacing w:after="200" w:line="276" w:lineRule="auto"/>
      <w:ind w:left="720"/>
      <w:contextualSpacing/>
    </w:pPr>
    <w:rPr>
      <w:sz w:val="22"/>
      <w:szCs w:val="22"/>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9230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Gavilanes</cp:lastModifiedBy>
  <cp:revision>2</cp:revision>
  <dcterms:created xsi:type="dcterms:W3CDTF">2021-06-02T19:42:00Z</dcterms:created>
  <dcterms:modified xsi:type="dcterms:W3CDTF">2021-06-02T19:42:00Z</dcterms:modified>
</cp:coreProperties>
</file>